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7CBC" w14:textId="77777777" w:rsidR="00011AB1" w:rsidRDefault="00105651">
      <w:pPr>
        <w:spacing w:before="314" w:line="414" w:lineRule="exact"/>
        <w:ind w:left="108"/>
        <w:rPr>
          <w:b/>
          <w:sz w:val="36"/>
        </w:rPr>
      </w:pPr>
      <w:r>
        <w:rPr>
          <w:b/>
          <w:noProof/>
          <w:sz w:val="36"/>
        </w:rPr>
        <mc:AlternateContent>
          <mc:Choice Requires="wps">
            <w:drawing>
              <wp:anchor distT="0" distB="0" distL="0" distR="0" simplePos="0" relativeHeight="15729152" behindDoc="0" locked="0" layoutInCell="1" allowOverlap="1" wp14:anchorId="373EC135" wp14:editId="5F4B549F">
                <wp:simplePos x="0" y="0"/>
                <wp:positionH relativeFrom="page">
                  <wp:posOffset>895350</wp:posOffset>
                </wp:positionH>
                <wp:positionV relativeFrom="page">
                  <wp:posOffset>9405365</wp:posOffset>
                </wp:positionV>
                <wp:extent cx="5982970" cy="9525"/>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DF1B6C" id="Graphic 1" o:spid="_x0000_s1026" alt="&quot;&quot;" style="position:absolute;margin-left:70.5pt;margin-top:740.6pt;width:471.1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99448A3" wp14:editId="25A02898">
            <wp:simplePos x="0" y="0"/>
            <wp:positionH relativeFrom="page">
              <wp:posOffset>6023609</wp:posOffset>
            </wp:positionH>
            <wp:positionV relativeFrom="paragraph">
              <wp:posOffset>0</wp:posOffset>
            </wp:positionV>
            <wp:extent cx="887805" cy="891991"/>
            <wp:effectExtent l="0" t="0" r="0" b="0"/>
            <wp:wrapNone/>
            <wp:docPr id="2" name="Image 2"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of Kentucky Seal"/>
                    <pic:cNvPicPr/>
                  </pic:nvPicPr>
                  <pic:blipFill>
                    <a:blip r:embed="rId10" cstate="print"/>
                    <a:stretch>
                      <a:fillRect/>
                    </a:stretch>
                  </pic:blipFill>
                  <pic:spPr>
                    <a:xfrm>
                      <a:off x="0" y="0"/>
                      <a:ext cx="887805" cy="891991"/>
                    </a:xfrm>
                    <a:prstGeom prst="rect">
                      <a:avLst/>
                    </a:prstGeom>
                  </pic:spPr>
                </pic:pic>
              </a:graphicData>
            </a:graphic>
          </wp:anchor>
        </w:drawing>
      </w:r>
      <w:r>
        <w:rPr>
          <w:b/>
          <w:sz w:val="36"/>
        </w:rPr>
        <w:t>Commonwealth</w:t>
      </w:r>
      <w:r>
        <w:rPr>
          <w:b/>
          <w:spacing w:val="-2"/>
          <w:sz w:val="36"/>
        </w:rPr>
        <w:t xml:space="preserve"> </w:t>
      </w:r>
      <w:r>
        <w:rPr>
          <w:b/>
          <w:sz w:val="36"/>
        </w:rPr>
        <w:t>of</w:t>
      </w:r>
      <w:r>
        <w:rPr>
          <w:b/>
          <w:spacing w:val="-2"/>
          <w:sz w:val="36"/>
        </w:rPr>
        <w:t xml:space="preserve"> Kentucky</w:t>
      </w:r>
    </w:p>
    <w:p w14:paraId="18A82146" w14:textId="77777777" w:rsidR="00011AB1" w:rsidRDefault="00105651">
      <w:pPr>
        <w:pStyle w:val="Heading3"/>
      </w:pPr>
      <w:r>
        <w:t>Cabinet</w:t>
      </w:r>
      <w:r>
        <w:rPr>
          <w:spacing w:val="-4"/>
        </w:rPr>
        <w:t xml:space="preserve"> </w:t>
      </w:r>
      <w:r>
        <w:t>for</w:t>
      </w:r>
      <w:r>
        <w:rPr>
          <w:spacing w:val="-2"/>
        </w:rPr>
        <w:t xml:space="preserve"> </w:t>
      </w:r>
      <w:r>
        <w:t>Health</w:t>
      </w:r>
      <w:r>
        <w:rPr>
          <w:spacing w:val="-2"/>
        </w:rPr>
        <w:t xml:space="preserve"> </w:t>
      </w:r>
      <w:r>
        <w:t>and</w:t>
      </w:r>
      <w:r>
        <w:rPr>
          <w:spacing w:val="-2"/>
        </w:rPr>
        <w:t xml:space="preserve"> </w:t>
      </w:r>
      <w:r>
        <w:t>Family</w:t>
      </w:r>
      <w:r>
        <w:rPr>
          <w:spacing w:val="-2"/>
        </w:rPr>
        <w:t xml:space="preserve"> Services</w:t>
      </w:r>
    </w:p>
    <w:p w14:paraId="05114044" w14:textId="77777777" w:rsidR="00011AB1" w:rsidRDefault="00011AB1">
      <w:pPr>
        <w:pStyle w:val="BodyText"/>
        <w:rPr>
          <w:sz w:val="36"/>
        </w:rPr>
      </w:pPr>
    </w:p>
    <w:p w14:paraId="01DB2F46" w14:textId="77777777" w:rsidR="00011AB1" w:rsidRDefault="00011AB1">
      <w:pPr>
        <w:pStyle w:val="BodyText"/>
        <w:rPr>
          <w:sz w:val="36"/>
        </w:rPr>
      </w:pPr>
    </w:p>
    <w:p w14:paraId="50B1373E" w14:textId="77777777" w:rsidR="00011AB1" w:rsidRDefault="00011AB1">
      <w:pPr>
        <w:pStyle w:val="BodyText"/>
        <w:spacing w:before="176"/>
        <w:rPr>
          <w:sz w:val="36"/>
        </w:rPr>
      </w:pPr>
    </w:p>
    <w:p w14:paraId="39A122D0" w14:textId="77777777" w:rsidR="00011AB1" w:rsidRDefault="00105651">
      <w:pPr>
        <w:spacing w:before="1"/>
        <w:ind w:right="358"/>
        <w:jc w:val="right"/>
        <w:rPr>
          <w:b/>
          <w:sz w:val="36"/>
        </w:rPr>
      </w:pPr>
      <w:r>
        <w:rPr>
          <w:b/>
          <w:sz w:val="36"/>
        </w:rPr>
        <w:t>Cabinet</w:t>
      </w:r>
      <w:r>
        <w:rPr>
          <w:b/>
          <w:spacing w:val="-3"/>
          <w:sz w:val="36"/>
        </w:rPr>
        <w:t xml:space="preserve"> </w:t>
      </w:r>
      <w:r>
        <w:rPr>
          <w:b/>
          <w:sz w:val="36"/>
        </w:rPr>
        <w:t>for</w:t>
      </w:r>
      <w:r>
        <w:rPr>
          <w:b/>
          <w:spacing w:val="-2"/>
          <w:sz w:val="36"/>
        </w:rPr>
        <w:t xml:space="preserve"> </w:t>
      </w:r>
      <w:r>
        <w:rPr>
          <w:b/>
          <w:sz w:val="36"/>
        </w:rPr>
        <w:t>Health</w:t>
      </w:r>
      <w:r>
        <w:rPr>
          <w:b/>
          <w:spacing w:val="-3"/>
          <w:sz w:val="36"/>
        </w:rPr>
        <w:t xml:space="preserve"> </w:t>
      </w:r>
      <w:r>
        <w:rPr>
          <w:b/>
          <w:sz w:val="36"/>
        </w:rPr>
        <w:t>and</w:t>
      </w:r>
      <w:r>
        <w:rPr>
          <w:b/>
          <w:spacing w:val="-2"/>
          <w:sz w:val="36"/>
        </w:rPr>
        <w:t xml:space="preserve"> </w:t>
      </w:r>
      <w:r>
        <w:rPr>
          <w:b/>
          <w:sz w:val="36"/>
        </w:rPr>
        <w:t>Family</w:t>
      </w:r>
      <w:r>
        <w:rPr>
          <w:b/>
          <w:spacing w:val="-2"/>
          <w:sz w:val="36"/>
        </w:rPr>
        <w:t xml:space="preserve"> </w:t>
      </w:r>
      <w:r>
        <w:rPr>
          <w:b/>
          <w:sz w:val="36"/>
        </w:rPr>
        <w:t>Services</w:t>
      </w:r>
      <w:r>
        <w:rPr>
          <w:b/>
          <w:spacing w:val="-2"/>
          <w:sz w:val="36"/>
        </w:rPr>
        <w:t xml:space="preserve"> (CHFS)</w:t>
      </w:r>
    </w:p>
    <w:p w14:paraId="75C15582" w14:textId="77777777" w:rsidR="00011AB1" w:rsidRDefault="00105651">
      <w:pPr>
        <w:ind w:right="358"/>
        <w:jc w:val="right"/>
        <w:rPr>
          <w:b/>
          <w:sz w:val="36"/>
        </w:rPr>
      </w:pPr>
      <w:r>
        <w:rPr>
          <w:b/>
          <w:sz w:val="36"/>
        </w:rPr>
        <w:t>Privacy</w:t>
      </w:r>
      <w:r>
        <w:rPr>
          <w:b/>
          <w:spacing w:val="-6"/>
          <w:sz w:val="36"/>
        </w:rPr>
        <w:t xml:space="preserve"> </w:t>
      </w:r>
      <w:r>
        <w:rPr>
          <w:b/>
          <w:spacing w:val="-2"/>
          <w:sz w:val="36"/>
        </w:rPr>
        <w:t>Program</w:t>
      </w:r>
    </w:p>
    <w:p w14:paraId="14FA552A" w14:textId="77777777" w:rsidR="00011AB1" w:rsidRDefault="00011AB1">
      <w:pPr>
        <w:pStyle w:val="BodyText"/>
        <w:rPr>
          <w:b/>
          <w:sz w:val="20"/>
        </w:rPr>
      </w:pPr>
    </w:p>
    <w:p w14:paraId="62A1E653" w14:textId="77777777" w:rsidR="00011AB1" w:rsidRDefault="00011AB1">
      <w:pPr>
        <w:pStyle w:val="BodyText"/>
        <w:rPr>
          <w:b/>
          <w:sz w:val="20"/>
        </w:rPr>
      </w:pPr>
    </w:p>
    <w:p w14:paraId="780DF596" w14:textId="77777777" w:rsidR="00011AB1" w:rsidRDefault="00011AB1">
      <w:pPr>
        <w:pStyle w:val="BodyText"/>
        <w:rPr>
          <w:b/>
          <w:sz w:val="20"/>
        </w:rPr>
      </w:pPr>
    </w:p>
    <w:p w14:paraId="4A9369DC" w14:textId="77777777" w:rsidR="00011AB1" w:rsidRDefault="00105651">
      <w:pPr>
        <w:pStyle w:val="BodyText"/>
        <w:spacing w:before="204"/>
        <w:rPr>
          <w:b/>
          <w:sz w:val="20"/>
        </w:rPr>
      </w:pPr>
      <w:r>
        <w:rPr>
          <w:b/>
          <w:noProof/>
          <w:sz w:val="20"/>
        </w:rPr>
        <w:drawing>
          <wp:anchor distT="0" distB="0" distL="0" distR="0" simplePos="0" relativeHeight="487587840" behindDoc="1" locked="0" layoutInCell="1" allowOverlap="1" wp14:anchorId="63AA60EF" wp14:editId="162C0696">
            <wp:simplePos x="0" y="0"/>
            <wp:positionH relativeFrom="page">
              <wp:posOffset>2996392</wp:posOffset>
            </wp:positionH>
            <wp:positionV relativeFrom="paragraph">
              <wp:posOffset>290899</wp:posOffset>
            </wp:positionV>
            <wp:extent cx="3849705" cy="1940052"/>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849705" cy="1940052"/>
                    </a:xfrm>
                    <a:prstGeom prst="rect">
                      <a:avLst/>
                    </a:prstGeom>
                  </pic:spPr>
                </pic:pic>
              </a:graphicData>
            </a:graphic>
          </wp:anchor>
        </w:drawing>
      </w:r>
    </w:p>
    <w:p w14:paraId="14510C32" w14:textId="77777777" w:rsidR="00011AB1" w:rsidRDefault="00011AB1">
      <w:pPr>
        <w:pStyle w:val="BodyText"/>
        <w:spacing w:before="84"/>
        <w:rPr>
          <w:b/>
          <w:sz w:val="36"/>
        </w:rPr>
      </w:pPr>
    </w:p>
    <w:p w14:paraId="044D8387" w14:textId="77777777" w:rsidR="00011AB1" w:rsidRDefault="00105651">
      <w:pPr>
        <w:ind w:left="5418"/>
        <w:rPr>
          <w:b/>
          <w:sz w:val="36"/>
        </w:rPr>
      </w:pPr>
      <w:r>
        <w:rPr>
          <w:b/>
          <w:sz w:val="36"/>
        </w:rPr>
        <w:t>CHFS</w:t>
      </w:r>
      <w:r>
        <w:rPr>
          <w:b/>
          <w:spacing w:val="-3"/>
          <w:sz w:val="36"/>
        </w:rPr>
        <w:t xml:space="preserve"> </w:t>
      </w:r>
      <w:r>
        <w:rPr>
          <w:b/>
          <w:sz w:val="36"/>
        </w:rPr>
        <w:t>Privacy</w:t>
      </w:r>
      <w:r>
        <w:rPr>
          <w:b/>
          <w:spacing w:val="-3"/>
          <w:sz w:val="36"/>
        </w:rPr>
        <w:t xml:space="preserve"> </w:t>
      </w:r>
      <w:r>
        <w:rPr>
          <w:b/>
          <w:spacing w:val="-2"/>
          <w:sz w:val="36"/>
        </w:rPr>
        <w:t>Program</w:t>
      </w:r>
    </w:p>
    <w:p w14:paraId="2CBB8FB6" w14:textId="77777777" w:rsidR="00011AB1" w:rsidRDefault="00011AB1">
      <w:pPr>
        <w:pStyle w:val="BodyText"/>
        <w:spacing w:before="277"/>
        <w:rPr>
          <w:b/>
          <w:sz w:val="36"/>
        </w:rPr>
      </w:pPr>
    </w:p>
    <w:p w14:paraId="3284FF67" w14:textId="77777777" w:rsidR="00011AB1" w:rsidRDefault="00105651">
      <w:pPr>
        <w:pStyle w:val="Heading4"/>
      </w:pPr>
      <w:r>
        <w:t>Version</w:t>
      </w:r>
      <w:r>
        <w:rPr>
          <w:spacing w:val="-20"/>
        </w:rPr>
        <w:t xml:space="preserve"> </w:t>
      </w:r>
      <w:r>
        <w:t xml:space="preserve">2.2 </w:t>
      </w:r>
      <w:r>
        <w:rPr>
          <w:spacing w:val="-2"/>
        </w:rPr>
        <w:t>05/16/2025</w:t>
      </w:r>
    </w:p>
    <w:p w14:paraId="3346D46E" w14:textId="77777777" w:rsidR="00011AB1" w:rsidRDefault="00011AB1">
      <w:pPr>
        <w:pStyle w:val="Heading4"/>
        <w:sectPr w:rsidR="00011AB1">
          <w:type w:val="continuous"/>
          <w:pgSz w:w="12240" w:h="15840"/>
          <w:pgMar w:top="720" w:right="1080" w:bottom="280" w:left="1440" w:header="720" w:footer="720" w:gutter="0"/>
          <w:cols w:space="720"/>
        </w:sectPr>
      </w:pPr>
    </w:p>
    <w:p w14:paraId="3F505AC6" w14:textId="77777777" w:rsidR="00011AB1" w:rsidRDefault="00011AB1">
      <w:pPr>
        <w:pStyle w:val="BodyText"/>
        <w:spacing w:before="283"/>
        <w:rPr>
          <w:b/>
          <w:sz w:val="36"/>
        </w:rPr>
      </w:pPr>
    </w:p>
    <w:p w14:paraId="08B73D78" w14:textId="77777777" w:rsidR="00011AB1" w:rsidRDefault="00105651">
      <w:pPr>
        <w:spacing w:before="1"/>
        <w:ind w:right="357"/>
        <w:jc w:val="center"/>
        <w:rPr>
          <w:b/>
          <w:sz w:val="36"/>
        </w:rPr>
      </w:pPr>
      <w:r>
        <w:rPr>
          <w:b/>
          <w:sz w:val="36"/>
        </w:rPr>
        <w:t xml:space="preserve">Revision </w:t>
      </w:r>
      <w:r>
        <w:rPr>
          <w:b/>
          <w:spacing w:val="-2"/>
          <w:sz w:val="36"/>
        </w:rPr>
        <w:t>History</w:t>
      </w:r>
    </w:p>
    <w:p w14:paraId="78BDC868" w14:textId="77777777" w:rsidR="00011AB1" w:rsidRDefault="00011AB1">
      <w:pPr>
        <w:pStyle w:val="BodyText"/>
        <w:spacing w:before="46" w:after="1"/>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011AB1" w14:paraId="65D5E66C" w14:textId="77777777">
        <w:trPr>
          <w:trHeight w:val="359"/>
        </w:trPr>
        <w:tc>
          <w:tcPr>
            <w:tcW w:w="1638" w:type="dxa"/>
          </w:tcPr>
          <w:p w14:paraId="23BE373E" w14:textId="77777777" w:rsidR="00011AB1" w:rsidRDefault="00105651">
            <w:pPr>
              <w:pStyle w:val="TableParagraph"/>
              <w:spacing w:before="10"/>
              <w:ind w:left="15"/>
              <w:jc w:val="center"/>
              <w:rPr>
                <w:b/>
                <w:sz w:val="20"/>
              </w:rPr>
            </w:pPr>
            <w:r>
              <w:rPr>
                <w:b/>
                <w:spacing w:val="-4"/>
                <w:sz w:val="20"/>
              </w:rPr>
              <w:t>Date</w:t>
            </w:r>
          </w:p>
        </w:tc>
        <w:tc>
          <w:tcPr>
            <w:tcW w:w="1170" w:type="dxa"/>
          </w:tcPr>
          <w:p w14:paraId="535A09EF" w14:textId="77777777" w:rsidR="00011AB1" w:rsidRDefault="00105651">
            <w:pPr>
              <w:pStyle w:val="TableParagraph"/>
              <w:spacing w:before="10"/>
              <w:ind w:left="16"/>
              <w:jc w:val="center"/>
              <w:rPr>
                <w:b/>
                <w:sz w:val="20"/>
              </w:rPr>
            </w:pPr>
            <w:r>
              <w:rPr>
                <w:b/>
                <w:spacing w:val="-2"/>
                <w:sz w:val="20"/>
              </w:rPr>
              <w:t>Version</w:t>
            </w:r>
          </w:p>
        </w:tc>
        <w:tc>
          <w:tcPr>
            <w:tcW w:w="3240" w:type="dxa"/>
          </w:tcPr>
          <w:p w14:paraId="403BE972" w14:textId="77777777" w:rsidR="00011AB1" w:rsidRDefault="00105651">
            <w:pPr>
              <w:pStyle w:val="TableParagraph"/>
              <w:spacing w:before="10"/>
              <w:ind w:left="1069"/>
              <w:rPr>
                <w:b/>
                <w:sz w:val="20"/>
              </w:rPr>
            </w:pPr>
            <w:r>
              <w:rPr>
                <w:b/>
                <w:spacing w:val="-2"/>
                <w:sz w:val="20"/>
              </w:rPr>
              <w:t>Description</w:t>
            </w:r>
          </w:p>
        </w:tc>
        <w:tc>
          <w:tcPr>
            <w:tcW w:w="3420" w:type="dxa"/>
          </w:tcPr>
          <w:p w14:paraId="5577892A" w14:textId="77777777" w:rsidR="00011AB1" w:rsidRDefault="00105651">
            <w:pPr>
              <w:pStyle w:val="TableParagraph"/>
              <w:spacing w:before="10"/>
              <w:ind w:left="17"/>
              <w:jc w:val="center"/>
              <w:rPr>
                <w:b/>
                <w:sz w:val="20"/>
              </w:rPr>
            </w:pPr>
            <w:r>
              <w:rPr>
                <w:b/>
                <w:spacing w:val="-2"/>
                <w:sz w:val="20"/>
              </w:rPr>
              <w:t>Author</w:t>
            </w:r>
          </w:p>
        </w:tc>
      </w:tr>
      <w:tr w:rsidR="00011AB1" w14:paraId="56BB3BE2" w14:textId="77777777">
        <w:trPr>
          <w:trHeight w:val="360"/>
        </w:trPr>
        <w:tc>
          <w:tcPr>
            <w:tcW w:w="1638" w:type="dxa"/>
          </w:tcPr>
          <w:p w14:paraId="59F5B917" w14:textId="77777777" w:rsidR="00011AB1" w:rsidRDefault="00105651">
            <w:pPr>
              <w:pStyle w:val="TableParagraph"/>
              <w:ind w:left="15" w:right="2"/>
              <w:jc w:val="center"/>
              <w:rPr>
                <w:sz w:val="16"/>
              </w:rPr>
            </w:pPr>
            <w:r>
              <w:rPr>
                <w:spacing w:val="-2"/>
                <w:sz w:val="16"/>
              </w:rPr>
              <w:t>6/8/2021</w:t>
            </w:r>
          </w:p>
        </w:tc>
        <w:tc>
          <w:tcPr>
            <w:tcW w:w="1170" w:type="dxa"/>
          </w:tcPr>
          <w:p w14:paraId="42CA8ADC" w14:textId="77777777" w:rsidR="00011AB1" w:rsidRDefault="00105651">
            <w:pPr>
              <w:pStyle w:val="TableParagraph"/>
              <w:ind w:left="16" w:right="1"/>
              <w:jc w:val="center"/>
              <w:rPr>
                <w:sz w:val="16"/>
              </w:rPr>
            </w:pPr>
            <w:r>
              <w:rPr>
                <w:spacing w:val="-5"/>
                <w:sz w:val="16"/>
              </w:rPr>
              <w:t>1.0</w:t>
            </w:r>
          </w:p>
        </w:tc>
        <w:tc>
          <w:tcPr>
            <w:tcW w:w="3240" w:type="dxa"/>
          </w:tcPr>
          <w:p w14:paraId="6F3DFC26" w14:textId="77777777" w:rsidR="00011AB1" w:rsidRDefault="00105651">
            <w:pPr>
              <w:pStyle w:val="TableParagraph"/>
              <w:rPr>
                <w:sz w:val="16"/>
              </w:rPr>
            </w:pPr>
            <w:r>
              <w:rPr>
                <w:spacing w:val="-2"/>
                <w:sz w:val="16"/>
              </w:rPr>
              <w:t>Original</w:t>
            </w:r>
            <w:r>
              <w:rPr>
                <w:spacing w:val="4"/>
                <w:sz w:val="16"/>
              </w:rPr>
              <w:t xml:space="preserve"> </w:t>
            </w:r>
            <w:r>
              <w:rPr>
                <w:spacing w:val="-2"/>
                <w:sz w:val="16"/>
              </w:rPr>
              <w:t>Document</w:t>
            </w:r>
          </w:p>
        </w:tc>
        <w:tc>
          <w:tcPr>
            <w:tcW w:w="3420" w:type="dxa"/>
          </w:tcPr>
          <w:p w14:paraId="37FF4307" w14:textId="77777777" w:rsidR="00011AB1" w:rsidRDefault="00105651">
            <w:pPr>
              <w:pStyle w:val="TableParagraph"/>
              <w:rPr>
                <w:sz w:val="16"/>
              </w:rPr>
            </w:pPr>
            <w:r>
              <w:rPr>
                <w:sz w:val="16"/>
              </w:rPr>
              <w:t>CHFS</w:t>
            </w:r>
            <w:r>
              <w:rPr>
                <w:spacing w:val="-6"/>
                <w:sz w:val="16"/>
              </w:rPr>
              <w:t xml:space="preserve"> </w:t>
            </w:r>
            <w:r>
              <w:rPr>
                <w:sz w:val="16"/>
              </w:rPr>
              <w:t>Privacy</w:t>
            </w:r>
            <w:r>
              <w:rPr>
                <w:spacing w:val="-4"/>
                <w:sz w:val="16"/>
              </w:rPr>
              <w:t xml:space="preserve"> </w:t>
            </w:r>
            <w:r>
              <w:rPr>
                <w:sz w:val="16"/>
              </w:rPr>
              <w:t>Office</w:t>
            </w:r>
            <w:r>
              <w:rPr>
                <w:spacing w:val="-5"/>
                <w:sz w:val="16"/>
              </w:rPr>
              <w:t xml:space="preserve"> </w:t>
            </w:r>
            <w:r>
              <w:rPr>
                <w:sz w:val="16"/>
              </w:rPr>
              <w:t>-</w:t>
            </w:r>
            <w:r>
              <w:rPr>
                <w:spacing w:val="-5"/>
                <w:sz w:val="16"/>
              </w:rPr>
              <w:t xml:space="preserve"> </w:t>
            </w:r>
            <w:r>
              <w:rPr>
                <w:spacing w:val="-4"/>
                <w:sz w:val="16"/>
              </w:rPr>
              <w:t>OHDA</w:t>
            </w:r>
          </w:p>
        </w:tc>
      </w:tr>
      <w:tr w:rsidR="00011AB1" w14:paraId="1C66869B" w14:textId="77777777">
        <w:trPr>
          <w:trHeight w:val="359"/>
        </w:trPr>
        <w:tc>
          <w:tcPr>
            <w:tcW w:w="1638" w:type="dxa"/>
          </w:tcPr>
          <w:p w14:paraId="67F52CDC" w14:textId="77777777" w:rsidR="00011AB1" w:rsidRDefault="00105651">
            <w:pPr>
              <w:pStyle w:val="TableParagraph"/>
              <w:spacing w:before="56"/>
              <w:ind w:left="15" w:right="2"/>
              <w:jc w:val="center"/>
              <w:rPr>
                <w:sz w:val="16"/>
              </w:rPr>
            </w:pPr>
            <w:r>
              <w:rPr>
                <w:spacing w:val="-2"/>
                <w:sz w:val="16"/>
              </w:rPr>
              <w:t>05/16/2025</w:t>
            </w:r>
          </w:p>
        </w:tc>
        <w:tc>
          <w:tcPr>
            <w:tcW w:w="1170" w:type="dxa"/>
          </w:tcPr>
          <w:p w14:paraId="43C6D302" w14:textId="77777777" w:rsidR="00011AB1" w:rsidRDefault="00105651">
            <w:pPr>
              <w:pStyle w:val="TableParagraph"/>
              <w:spacing w:before="56"/>
              <w:ind w:left="16" w:right="1"/>
              <w:jc w:val="center"/>
              <w:rPr>
                <w:sz w:val="16"/>
              </w:rPr>
            </w:pPr>
            <w:r>
              <w:rPr>
                <w:spacing w:val="-5"/>
                <w:sz w:val="16"/>
              </w:rPr>
              <w:t>2.2</w:t>
            </w:r>
          </w:p>
        </w:tc>
        <w:tc>
          <w:tcPr>
            <w:tcW w:w="3240" w:type="dxa"/>
          </w:tcPr>
          <w:p w14:paraId="3D99BA76" w14:textId="77777777" w:rsidR="00011AB1" w:rsidRDefault="00105651">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4D930653" w14:textId="77777777" w:rsidR="00011AB1" w:rsidRDefault="00105651">
            <w:pPr>
              <w:pStyle w:val="TableParagraph"/>
              <w:spacing w:before="56"/>
              <w:rPr>
                <w:sz w:val="16"/>
              </w:rPr>
            </w:pPr>
            <w:r>
              <w:rPr>
                <w:sz w:val="16"/>
              </w:rPr>
              <w:t>CHFS</w:t>
            </w:r>
            <w:r>
              <w:rPr>
                <w:spacing w:val="-7"/>
                <w:sz w:val="16"/>
              </w:rPr>
              <w:t xml:space="preserve"> </w:t>
            </w:r>
            <w:r>
              <w:rPr>
                <w:sz w:val="16"/>
              </w:rPr>
              <w:t>Privacy</w:t>
            </w:r>
            <w:r>
              <w:rPr>
                <w:spacing w:val="-6"/>
                <w:sz w:val="16"/>
              </w:rPr>
              <w:t xml:space="preserve"> </w:t>
            </w:r>
            <w:r>
              <w:rPr>
                <w:sz w:val="16"/>
              </w:rPr>
              <w:t>Office-</w:t>
            </w:r>
            <w:r>
              <w:rPr>
                <w:spacing w:val="-7"/>
                <w:sz w:val="16"/>
              </w:rPr>
              <w:t xml:space="preserve"> </w:t>
            </w:r>
            <w:r>
              <w:rPr>
                <w:spacing w:val="-5"/>
                <w:sz w:val="16"/>
              </w:rPr>
              <w:t>OLS</w:t>
            </w:r>
          </w:p>
        </w:tc>
      </w:tr>
      <w:tr w:rsidR="00011AB1" w14:paraId="1AE089E9" w14:textId="77777777">
        <w:trPr>
          <w:trHeight w:val="359"/>
        </w:trPr>
        <w:tc>
          <w:tcPr>
            <w:tcW w:w="1638" w:type="dxa"/>
          </w:tcPr>
          <w:p w14:paraId="2446A3BB" w14:textId="77777777" w:rsidR="00011AB1" w:rsidRDefault="00105651">
            <w:pPr>
              <w:pStyle w:val="TableParagraph"/>
              <w:ind w:left="15" w:right="2"/>
              <w:jc w:val="center"/>
              <w:rPr>
                <w:sz w:val="16"/>
              </w:rPr>
            </w:pPr>
            <w:r>
              <w:rPr>
                <w:spacing w:val="-2"/>
                <w:sz w:val="16"/>
              </w:rPr>
              <w:t>05/16/2025</w:t>
            </w:r>
          </w:p>
        </w:tc>
        <w:tc>
          <w:tcPr>
            <w:tcW w:w="1170" w:type="dxa"/>
          </w:tcPr>
          <w:p w14:paraId="4503F1FC" w14:textId="77777777" w:rsidR="00011AB1" w:rsidRDefault="00105651">
            <w:pPr>
              <w:pStyle w:val="TableParagraph"/>
              <w:ind w:left="16" w:right="1"/>
              <w:jc w:val="center"/>
              <w:rPr>
                <w:sz w:val="16"/>
              </w:rPr>
            </w:pPr>
            <w:r>
              <w:rPr>
                <w:spacing w:val="-5"/>
                <w:sz w:val="16"/>
              </w:rPr>
              <w:t>2.2</w:t>
            </w:r>
          </w:p>
        </w:tc>
        <w:tc>
          <w:tcPr>
            <w:tcW w:w="3240" w:type="dxa"/>
          </w:tcPr>
          <w:p w14:paraId="43671B1A" w14:textId="77777777" w:rsidR="00011AB1" w:rsidRDefault="00105651">
            <w:pPr>
              <w:pStyle w:val="TableParagraph"/>
              <w:rPr>
                <w:sz w:val="16"/>
              </w:rPr>
            </w:pPr>
            <w:r>
              <w:rPr>
                <w:sz w:val="16"/>
              </w:rPr>
              <w:t>Revision</w:t>
            </w:r>
            <w:r>
              <w:rPr>
                <w:spacing w:val="-8"/>
                <w:sz w:val="16"/>
              </w:rPr>
              <w:t xml:space="preserve"> </w:t>
            </w:r>
            <w:r>
              <w:rPr>
                <w:spacing w:val="-4"/>
                <w:sz w:val="16"/>
              </w:rPr>
              <w:t>Date</w:t>
            </w:r>
          </w:p>
        </w:tc>
        <w:tc>
          <w:tcPr>
            <w:tcW w:w="3420" w:type="dxa"/>
          </w:tcPr>
          <w:p w14:paraId="65878404" w14:textId="77777777" w:rsidR="00011AB1" w:rsidRDefault="00105651">
            <w:pPr>
              <w:pStyle w:val="TableParagraph"/>
              <w:rPr>
                <w:sz w:val="16"/>
              </w:rPr>
            </w:pPr>
            <w:r>
              <w:rPr>
                <w:sz w:val="16"/>
              </w:rPr>
              <w:t>CHFS</w:t>
            </w:r>
            <w:r>
              <w:rPr>
                <w:spacing w:val="-11"/>
                <w:sz w:val="16"/>
              </w:rPr>
              <w:t xml:space="preserve"> </w:t>
            </w:r>
            <w:r>
              <w:rPr>
                <w:sz w:val="16"/>
              </w:rPr>
              <w:t>Privacy</w:t>
            </w:r>
            <w:r>
              <w:rPr>
                <w:spacing w:val="-9"/>
                <w:sz w:val="16"/>
              </w:rPr>
              <w:t xml:space="preserve"> </w:t>
            </w:r>
            <w:r>
              <w:rPr>
                <w:sz w:val="16"/>
              </w:rPr>
              <w:t>Office-</w:t>
            </w:r>
            <w:r>
              <w:rPr>
                <w:spacing w:val="-5"/>
                <w:sz w:val="16"/>
              </w:rPr>
              <w:t>OLS</w:t>
            </w:r>
          </w:p>
        </w:tc>
      </w:tr>
    </w:tbl>
    <w:p w14:paraId="33177E2C" w14:textId="77777777" w:rsidR="00011AB1" w:rsidRDefault="00105651">
      <w:pPr>
        <w:spacing w:before="278"/>
        <w:ind w:right="359"/>
        <w:jc w:val="center"/>
        <w:rPr>
          <w:b/>
          <w:sz w:val="36"/>
        </w:rPr>
      </w:pPr>
      <w:r>
        <w:rPr>
          <w:b/>
          <w:spacing w:val="-2"/>
          <w:sz w:val="36"/>
        </w:rPr>
        <w:t>Sign-</w:t>
      </w:r>
      <w:r>
        <w:rPr>
          <w:b/>
          <w:spacing w:val="-5"/>
          <w:sz w:val="36"/>
        </w:rPr>
        <w:t>Off</w:t>
      </w:r>
    </w:p>
    <w:p w14:paraId="27501F40" w14:textId="77777777" w:rsidR="00011AB1" w:rsidRDefault="00011AB1">
      <w:pPr>
        <w:pStyle w:val="BodyText"/>
        <w:spacing w:before="46"/>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011AB1" w14:paraId="6D02DE1B" w14:textId="77777777">
        <w:trPr>
          <w:trHeight w:val="360"/>
        </w:trPr>
        <w:tc>
          <w:tcPr>
            <w:tcW w:w="1620" w:type="dxa"/>
          </w:tcPr>
          <w:p w14:paraId="47CB95BE" w14:textId="77777777" w:rsidR="00011AB1" w:rsidRDefault="00105651">
            <w:pPr>
              <w:pStyle w:val="TableParagraph"/>
              <w:spacing w:before="11"/>
              <w:ind w:left="148"/>
              <w:rPr>
                <w:b/>
                <w:sz w:val="20"/>
              </w:rPr>
            </w:pPr>
            <w:r>
              <w:rPr>
                <w:b/>
                <w:sz w:val="20"/>
              </w:rPr>
              <w:t>Sign-off</w:t>
            </w:r>
            <w:r>
              <w:rPr>
                <w:b/>
                <w:spacing w:val="-2"/>
                <w:sz w:val="20"/>
              </w:rPr>
              <w:t xml:space="preserve"> Level</w:t>
            </w:r>
          </w:p>
        </w:tc>
        <w:tc>
          <w:tcPr>
            <w:tcW w:w="1170" w:type="dxa"/>
          </w:tcPr>
          <w:p w14:paraId="683C7C67" w14:textId="77777777" w:rsidR="00011AB1" w:rsidRDefault="00105651">
            <w:pPr>
              <w:pStyle w:val="TableParagraph"/>
              <w:spacing w:before="11"/>
              <w:ind w:left="368"/>
              <w:rPr>
                <w:b/>
                <w:sz w:val="20"/>
              </w:rPr>
            </w:pPr>
            <w:r>
              <w:rPr>
                <w:b/>
                <w:spacing w:val="-4"/>
                <w:sz w:val="20"/>
              </w:rPr>
              <w:t>Date</w:t>
            </w:r>
          </w:p>
        </w:tc>
        <w:tc>
          <w:tcPr>
            <w:tcW w:w="3240" w:type="dxa"/>
          </w:tcPr>
          <w:p w14:paraId="737D6836" w14:textId="77777777" w:rsidR="00011AB1" w:rsidRDefault="00105651">
            <w:pPr>
              <w:pStyle w:val="TableParagraph"/>
              <w:spacing w:before="11"/>
              <w:ind w:left="11"/>
              <w:jc w:val="center"/>
              <w:rPr>
                <w:b/>
                <w:sz w:val="20"/>
              </w:rPr>
            </w:pPr>
            <w:r>
              <w:rPr>
                <w:b/>
                <w:spacing w:val="-4"/>
                <w:sz w:val="20"/>
              </w:rPr>
              <w:t>Name</w:t>
            </w:r>
          </w:p>
        </w:tc>
        <w:tc>
          <w:tcPr>
            <w:tcW w:w="3510" w:type="dxa"/>
          </w:tcPr>
          <w:p w14:paraId="2D13D5EE" w14:textId="77777777" w:rsidR="00011AB1" w:rsidRDefault="00105651">
            <w:pPr>
              <w:pStyle w:val="TableParagraph"/>
              <w:spacing w:before="11"/>
              <w:ind w:left="11"/>
              <w:jc w:val="center"/>
              <w:rPr>
                <w:b/>
                <w:sz w:val="20"/>
              </w:rPr>
            </w:pPr>
            <w:r>
              <w:rPr>
                <w:b/>
                <w:spacing w:val="-2"/>
                <w:sz w:val="20"/>
              </w:rPr>
              <w:t>Signature</w:t>
            </w:r>
          </w:p>
        </w:tc>
      </w:tr>
      <w:tr w:rsidR="00011AB1" w14:paraId="165B6CEC" w14:textId="77777777">
        <w:trPr>
          <w:trHeight w:val="911"/>
        </w:trPr>
        <w:tc>
          <w:tcPr>
            <w:tcW w:w="1620" w:type="dxa"/>
          </w:tcPr>
          <w:p w14:paraId="220F9910" w14:textId="77777777" w:rsidR="00011AB1" w:rsidRDefault="00105651">
            <w:pPr>
              <w:pStyle w:val="TableParagraph"/>
              <w:spacing w:before="56" w:line="312" w:lineRule="auto"/>
              <w:ind w:left="356" w:right="193" w:hanging="148"/>
              <w:rPr>
                <w:sz w:val="16"/>
              </w:rPr>
            </w:pPr>
            <w:r>
              <w:rPr>
                <w:sz w:val="16"/>
              </w:rPr>
              <w:t>General</w:t>
            </w:r>
            <w:r>
              <w:rPr>
                <w:spacing w:val="-12"/>
                <w:sz w:val="16"/>
              </w:rPr>
              <w:t xml:space="preserve"> </w:t>
            </w:r>
            <w:r>
              <w:rPr>
                <w:sz w:val="16"/>
              </w:rPr>
              <w:t>Counsel (or delegate)</w:t>
            </w:r>
          </w:p>
        </w:tc>
        <w:tc>
          <w:tcPr>
            <w:tcW w:w="1170" w:type="dxa"/>
          </w:tcPr>
          <w:p w14:paraId="4B6FB9FA" w14:textId="77777777" w:rsidR="00011AB1" w:rsidRDefault="00011AB1">
            <w:pPr>
              <w:pStyle w:val="TableParagraph"/>
              <w:spacing w:before="2"/>
              <w:ind w:left="0"/>
              <w:rPr>
                <w:b/>
                <w:sz w:val="9"/>
              </w:rPr>
            </w:pPr>
          </w:p>
          <w:p w14:paraId="5128F54A" w14:textId="77777777" w:rsidR="00011AB1" w:rsidRDefault="00011AB1">
            <w:pPr>
              <w:pStyle w:val="TableParagraph"/>
              <w:spacing w:before="0" w:line="120" w:lineRule="exact"/>
              <w:rPr>
                <w:position w:val="-1"/>
                <w:sz w:val="12"/>
              </w:rPr>
            </w:pPr>
          </w:p>
          <w:p w14:paraId="41DD33DF" w14:textId="77777777" w:rsidR="002A3D5F" w:rsidRDefault="002A3D5F" w:rsidP="002A3D5F">
            <w:pPr>
              <w:rPr>
                <w:position w:val="-1"/>
                <w:sz w:val="12"/>
              </w:rPr>
            </w:pPr>
          </w:p>
          <w:p w14:paraId="6971327F" w14:textId="77777777" w:rsidR="002A3D5F" w:rsidRDefault="002A3D5F" w:rsidP="002A3D5F">
            <w:pPr>
              <w:rPr>
                <w:position w:val="-1"/>
                <w:sz w:val="12"/>
              </w:rPr>
            </w:pPr>
          </w:p>
          <w:p w14:paraId="183E8A62" w14:textId="4F0DA853" w:rsidR="002A3D5F" w:rsidRPr="002A3D5F" w:rsidRDefault="002A3D5F" w:rsidP="002A3D5F">
            <w:pPr>
              <w:jc w:val="center"/>
            </w:pPr>
            <w:r>
              <w:t>5/16/2025</w:t>
            </w:r>
          </w:p>
        </w:tc>
        <w:tc>
          <w:tcPr>
            <w:tcW w:w="3240" w:type="dxa"/>
          </w:tcPr>
          <w:p w14:paraId="324F8DEC" w14:textId="77777777" w:rsidR="00011AB1" w:rsidRDefault="00105651">
            <w:pPr>
              <w:pStyle w:val="TableParagraph"/>
              <w:spacing w:before="56"/>
              <w:rPr>
                <w:sz w:val="16"/>
              </w:rPr>
            </w:pPr>
            <w:r w:rsidRPr="002A3D5F">
              <w:rPr>
                <w:sz w:val="24"/>
                <w:szCs w:val="36"/>
              </w:rPr>
              <w:t>Wesley</w:t>
            </w:r>
            <w:r w:rsidRPr="002A3D5F">
              <w:rPr>
                <w:spacing w:val="-6"/>
                <w:sz w:val="24"/>
                <w:szCs w:val="36"/>
              </w:rPr>
              <w:t xml:space="preserve"> </w:t>
            </w:r>
            <w:r w:rsidRPr="002A3D5F">
              <w:rPr>
                <w:spacing w:val="-4"/>
                <w:sz w:val="24"/>
                <w:szCs w:val="36"/>
              </w:rPr>
              <w:t>Duke</w:t>
            </w:r>
          </w:p>
        </w:tc>
        <w:tc>
          <w:tcPr>
            <w:tcW w:w="3510" w:type="dxa"/>
          </w:tcPr>
          <w:p w14:paraId="310452AE" w14:textId="77777777" w:rsidR="00011AB1" w:rsidRDefault="00011AB1">
            <w:pPr>
              <w:pStyle w:val="TableParagraph"/>
              <w:spacing w:before="1"/>
              <w:ind w:left="0"/>
              <w:rPr>
                <w:b/>
                <w:sz w:val="4"/>
              </w:rPr>
            </w:pPr>
          </w:p>
          <w:p w14:paraId="0DE49CAE" w14:textId="77777777" w:rsidR="00011AB1" w:rsidRDefault="00105651">
            <w:pPr>
              <w:pStyle w:val="TableParagraph"/>
              <w:spacing w:before="0"/>
              <w:rPr>
                <w:sz w:val="20"/>
              </w:rPr>
            </w:pPr>
            <w:r>
              <w:rPr>
                <w:noProof/>
                <w:sz w:val="20"/>
              </w:rPr>
              <w:drawing>
                <wp:inline distT="0" distB="0" distL="0" distR="0" wp14:anchorId="4DE4F66A" wp14:editId="5103165F">
                  <wp:extent cx="1112801" cy="472439"/>
                  <wp:effectExtent l="0" t="0" r="0" b="0"/>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12801" cy="472439"/>
                          </a:xfrm>
                          <a:prstGeom prst="rect">
                            <a:avLst/>
                          </a:prstGeom>
                        </pic:spPr>
                      </pic:pic>
                    </a:graphicData>
                  </a:graphic>
                </wp:inline>
              </w:drawing>
            </w:r>
          </w:p>
        </w:tc>
      </w:tr>
      <w:tr w:rsidR="00011AB1" w14:paraId="5DD5AEFA" w14:textId="77777777">
        <w:trPr>
          <w:trHeight w:val="900"/>
        </w:trPr>
        <w:tc>
          <w:tcPr>
            <w:tcW w:w="1620" w:type="dxa"/>
          </w:tcPr>
          <w:p w14:paraId="4C6E4591" w14:textId="77777777" w:rsidR="00011AB1" w:rsidRDefault="00105651">
            <w:pPr>
              <w:pStyle w:val="TableParagraph"/>
              <w:spacing w:before="56" w:line="312" w:lineRule="auto"/>
              <w:ind w:left="218" w:right="207"/>
              <w:jc w:val="center"/>
              <w:rPr>
                <w:sz w:val="16"/>
              </w:rPr>
            </w:pPr>
            <w:r>
              <w:rPr>
                <w:sz w:val="16"/>
              </w:rPr>
              <w:t>CHFS Chief Privacy</w:t>
            </w:r>
            <w:r>
              <w:rPr>
                <w:spacing w:val="-12"/>
                <w:sz w:val="16"/>
              </w:rPr>
              <w:t xml:space="preserve"> </w:t>
            </w:r>
            <w:r>
              <w:rPr>
                <w:sz w:val="16"/>
              </w:rPr>
              <w:t>Officer (or delegate)</w:t>
            </w:r>
          </w:p>
        </w:tc>
        <w:tc>
          <w:tcPr>
            <w:tcW w:w="1170" w:type="dxa"/>
          </w:tcPr>
          <w:p w14:paraId="3D6FAF7B" w14:textId="77777777" w:rsidR="00011AB1" w:rsidRDefault="00011AB1">
            <w:pPr>
              <w:pStyle w:val="TableParagraph"/>
              <w:spacing w:before="2"/>
              <w:ind w:left="0"/>
              <w:rPr>
                <w:b/>
                <w:sz w:val="9"/>
              </w:rPr>
            </w:pPr>
          </w:p>
          <w:p w14:paraId="3568A30B" w14:textId="77777777" w:rsidR="00011AB1" w:rsidRDefault="00011AB1">
            <w:pPr>
              <w:pStyle w:val="TableParagraph"/>
              <w:spacing w:before="0" w:line="120" w:lineRule="exact"/>
              <w:rPr>
                <w:position w:val="-1"/>
                <w:sz w:val="12"/>
              </w:rPr>
            </w:pPr>
          </w:p>
          <w:p w14:paraId="230953B3" w14:textId="77777777" w:rsidR="002A3D5F" w:rsidRDefault="002A3D5F" w:rsidP="002A3D5F">
            <w:pPr>
              <w:rPr>
                <w:position w:val="-1"/>
                <w:sz w:val="12"/>
              </w:rPr>
            </w:pPr>
          </w:p>
          <w:p w14:paraId="2C1ACFF2" w14:textId="77777777" w:rsidR="002A3D5F" w:rsidRDefault="002A3D5F" w:rsidP="002A3D5F">
            <w:pPr>
              <w:rPr>
                <w:position w:val="-1"/>
                <w:sz w:val="12"/>
              </w:rPr>
            </w:pPr>
          </w:p>
          <w:p w14:paraId="00ABD96E" w14:textId="543FDA02" w:rsidR="002A3D5F" w:rsidRPr="002A3D5F" w:rsidRDefault="002A3D5F" w:rsidP="002A3D5F">
            <w:pPr>
              <w:jc w:val="center"/>
            </w:pPr>
            <w:r>
              <w:t>5/16/2025</w:t>
            </w:r>
          </w:p>
        </w:tc>
        <w:tc>
          <w:tcPr>
            <w:tcW w:w="3240" w:type="dxa"/>
          </w:tcPr>
          <w:p w14:paraId="5BC0F8F9" w14:textId="77777777" w:rsidR="00011AB1" w:rsidRDefault="00105651">
            <w:pPr>
              <w:pStyle w:val="TableParagraph"/>
              <w:spacing w:before="183"/>
              <w:rPr>
                <w:sz w:val="16"/>
              </w:rPr>
            </w:pPr>
            <w:r w:rsidRPr="002A3D5F">
              <w:rPr>
                <w:spacing w:val="-2"/>
                <w:sz w:val="24"/>
                <w:szCs w:val="36"/>
              </w:rPr>
              <w:t>Kathleen</w:t>
            </w:r>
            <w:r w:rsidRPr="002A3D5F">
              <w:rPr>
                <w:spacing w:val="3"/>
                <w:sz w:val="24"/>
                <w:szCs w:val="36"/>
              </w:rPr>
              <w:t xml:space="preserve"> </w:t>
            </w:r>
            <w:r w:rsidRPr="002A3D5F">
              <w:rPr>
                <w:spacing w:val="-2"/>
                <w:sz w:val="24"/>
                <w:szCs w:val="36"/>
              </w:rPr>
              <w:t>Hines</w:t>
            </w:r>
          </w:p>
        </w:tc>
        <w:tc>
          <w:tcPr>
            <w:tcW w:w="3510" w:type="dxa"/>
          </w:tcPr>
          <w:p w14:paraId="151C4226" w14:textId="77777777" w:rsidR="00011AB1" w:rsidRDefault="00011AB1">
            <w:pPr>
              <w:pStyle w:val="TableParagraph"/>
              <w:spacing w:before="1"/>
              <w:ind w:left="0"/>
              <w:rPr>
                <w:b/>
                <w:sz w:val="3"/>
              </w:rPr>
            </w:pPr>
          </w:p>
          <w:p w14:paraId="78227B00" w14:textId="77777777" w:rsidR="00011AB1" w:rsidRDefault="00105651">
            <w:pPr>
              <w:pStyle w:val="TableParagraph"/>
              <w:spacing w:before="0"/>
              <w:rPr>
                <w:sz w:val="20"/>
              </w:rPr>
            </w:pPr>
            <w:r>
              <w:rPr>
                <w:noProof/>
                <w:sz w:val="20"/>
              </w:rPr>
              <w:drawing>
                <wp:inline distT="0" distB="0" distL="0" distR="0" wp14:anchorId="0C3C9D47" wp14:editId="49AE0687">
                  <wp:extent cx="1310640" cy="47243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310640" cy="472439"/>
                          </a:xfrm>
                          <a:prstGeom prst="rect">
                            <a:avLst/>
                          </a:prstGeom>
                        </pic:spPr>
                      </pic:pic>
                    </a:graphicData>
                  </a:graphic>
                </wp:inline>
              </w:drawing>
            </w:r>
          </w:p>
        </w:tc>
      </w:tr>
    </w:tbl>
    <w:p w14:paraId="69A68FF3" w14:textId="77777777" w:rsidR="00011AB1" w:rsidRDefault="00011AB1">
      <w:pPr>
        <w:pStyle w:val="TableParagraph"/>
        <w:rPr>
          <w:sz w:val="20"/>
        </w:rPr>
        <w:sectPr w:rsidR="00011AB1">
          <w:headerReference w:type="default" r:id="rId14"/>
          <w:footerReference w:type="default" r:id="rId15"/>
          <w:pgSz w:w="12240" w:h="15840"/>
          <w:pgMar w:top="1260" w:right="1080" w:bottom="1920" w:left="1440" w:header="727" w:footer="1720" w:gutter="0"/>
          <w:pgNumType w:start="2"/>
          <w:cols w:space="720"/>
        </w:sectPr>
      </w:pPr>
    </w:p>
    <w:p w14:paraId="35ED4308" w14:textId="77777777" w:rsidR="00011AB1" w:rsidRDefault="00105651">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779566559"/>
        <w:docPartObj>
          <w:docPartGallery w:val="Table of Contents"/>
          <w:docPartUnique/>
        </w:docPartObj>
      </w:sdtPr>
      <w:sdtContent>
        <w:p w14:paraId="6A315701" w14:textId="77777777" w:rsidR="00011AB1" w:rsidRDefault="00011AB1">
          <w:pPr>
            <w:pStyle w:val="TOC1"/>
            <w:numPr>
              <w:ilvl w:val="0"/>
              <w:numId w:val="4"/>
            </w:numPr>
            <w:tabs>
              <w:tab w:val="left" w:pos="479"/>
              <w:tab w:val="right" w:leader="dot" w:pos="9352"/>
            </w:tabs>
            <w:ind w:left="479" w:hanging="479"/>
          </w:pPr>
          <w:hyperlink w:anchor="_bookmark0" w:history="1">
            <w:r>
              <w:t>PROGRAM</w:t>
            </w:r>
            <w:r>
              <w:rPr>
                <w:spacing w:val="-5"/>
              </w:rPr>
              <w:t xml:space="preserve"> </w:t>
            </w:r>
            <w:r>
              <w:rPr>
                <w:spacing w:val="-2"/>
              </w:rPr>
              <w:t>DEFINITIONS</w:t>
            </w:r>
            <w:r>
              <w:tab/>
            </w:r>
            <w:r>
              <w:rPr>
                <w:spacing w:val="-10"/>
              </w:rPr>
              <w:t>4</w:t>
            </w:r>
          </w:hyperlink>
        </w:p>
        <w:p w14:paraId="01E3BE0C" w14:textId="77777777" w:rsidR="00011AB1" w:rsidRDefault="00011AB1">
          <w:pPr>
            <w:pStyle w:val="TOC1"/>
            <w:numPr>
              <w:ilvl w:val="0"/>
              <w:numId w:val="4"/>
            </w:numPr>
            <w:tabs>
              <w:tab w:val="left" w:pos="479"/>
              <w:tab w:val="right" w:leader="dot" w:pos="9352"/>
            </w:tabs>
            <w:spacing w:before="251"/>
            <w:ind w:left="479" w:hanging="479"/>
          </w:pPr>
          <w:hyperlink w:anchor="_bookmark1" w:history="1">
            <w:r>
              <w:t>PROGRAM</w:t>
            </w:r>
            <w:r>
              <w:rPr>
                <w:spacing w:val="-5"/>
              </w:rPr>
              <w:t xml:space="preserve"> </w:t>
            </w:r>
            <w:r>
              <w:rPr>
                <w:spacing w:val="-2"/>
              </w:rPr>
              <w:t>OVERVIEW</w:t>
            </w:r>
            <w:r>
              <w:tab/>
            </w:r>
            <w:r>
              <w:rPr>
                <w:spacing w:val="-10"/>
              </w:rPr>
              <w:t>6</w:t>
            </w:r>
          </w:hyperlink>
        </w:p>
        <w:p w14:paraId="18FE8F6E" w14:textId="77777777" w:rsidR="00011AB1" w:rsidRDefault="00011AB1">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78D123DC" w14:textId="77777777" w:rsidR="00011AB1" w:rsidRDefault="00011AB1">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0A59A8E9" w14:textId="77777777" w:rsidR="00011AB1" w:rsidRDefault="00011AB1">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2CB19B08" w14:textId="77777777" w:rsidR="00011AB1" w:rsidRDefault="00011AB1">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34955813" w14:textId="77777777" w:rsidR="00011AB1" w:rsidRDefault="00011AB1">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6060A665" w14:textId="77777777" w:rsidR="00011AB1" w:rsidRDefault="00011AB1">
          <w:pPr>
            <w:pStyle w:val="TOC1"/>
            <w:numPr>
              <w:ilvl w:val="0"/>
              <w:numId w:val="4"/>
            </w:numPr>
            <w:tabs>
              <w:tab w:val="left" w:pos="479"/>
              <w:tab w:val="right" w:leader="dot" w:pos="9352"/>
            </w:tabs>
            <w:ind w:left="47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76DC5431" w14:textId="77777777" w:rsidR="00011AB1" w:rsidRDefault="00011AB1">
          <w:pPr>
            <w:pStyle w:val="TOC2"/>
            <w:numPr>
              <w:ilvl w:val="1"/>
              <w:numId w:val="4"/>
            </w:numPr>
            <w:tabs>
              <w:tab w:val="left" w:pos="960"/>
              <w:tab w:val="right" w:leader="dot" w:pos="9352"/>
            </w:tabs>
            <w:spacing w:before="130"/>
            <w:ind w:hanging="720"/>
          </w:pPr>
          <w:hyperlink w:anchor="_bookmark8"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7D96E464" w14:textId="77777777" w:rsidR="00011AB1" w:rsidRDefault="00011AB1">
          <w:pPr>
            <w:pStyle w:val="TOC2"/>
            <w:numPr>
              <w:ilvl w:val="1"/>
              <w:numId w:val="4"/>
            </w:numPr>
            <w:tabs>
              <w:tab w:val="left" w:pos="960"/>
              <w:tab w:val="right" w:leader="dot" w:pos="9352"/>
            </w:tabs>
            <w:ind w:hanging="720"/>
          </w:pPr>
          <w:hyperlink w:anchor="_bookmark9"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20C4D5A1" w14:textId="77777777" w:rsidR="00011AB1" w:rsidRDefault="00011AB1">
          <w:pPr>
            <w:pStyle w:val="TOC2"/>
            <w:numPr>
              <w:ilvl w:val="1"/>
              <w:numId w:val="4"/>
            </w:numPr>
            <w:tabs>
              <w:tab w:val="left" w:pos="960"/>
              <w:tab w:val="right" w:leader="dot" w:pos="9352"/>
            </w:tabs>
            <w:ind w:hanging="720"/>
          </w:pPr>
          <w:hyperlink w:anchor="_bookmark10" w:history="1">
            <w:r>
              <w:rPr>
                <w:smallCaps/>
                <w:spacing w:val="-2"/>
              </w:rPr>
              <w:t>Chief</w:t>
            </w:r>
            <w:r>
              <w:rPr>
                <w:smallCaps/>
                <w:spacing w:val="6"/>
              </w:rPr>
              <w:t xml:space="preserve"> </w:t>
            </w:r>
            <w:r>
              <w:rPr>
                <w:smallCaps/>
                <w:spacing w:val="-2"/>
              </w:rPr>
              <w:t>Legal</w:t>
            </w:r>
            <w:r>
              <w:rPr>
                <w:smallCaps/>
                <w:spacing w:val="6"/>
              </w:rPr>
              <w:t xml:space="preserve"> </w:t>
            </w:r>
            <w:r>
              <w:rPr>
                <w:smallCaps/>
                <w:spacing w:val="-2"/>
              </w:rPr>
              <w:t>Counsel/General</w:t>
            </w:r>
            <w:r>
              <w:rPr>
                <w:smallCaps/>
                <w:spacing w:val="6"/>
              </w:rPr>
              <w:t xml:space="preserve"> </w:t>
            </w:r>
            <w:r>
              <w:rPr>
                <w:smallCaps/>
                <w:spacing w:val="-2"/>
              </w:rPr>
              <w:t>Counsel</w:t>
            </w:r>
            <w:r>
              <w:rPr>
                <w:smallCaps/>
              </w:rPr>
              <w:tab/>
            </w:r>
            <w:r>
              <w:rPr>
                <w:smallCaps/>
                <w:spacing w:val="-10"/>
              </w:rPr>
              <w:t>7</w:t>
            </w:r>
          </w:hyperlink>
        </w:p>
        <w:p w14:paraId="3A443A5C" w14:textId="77777777" w:rsidR="00011AB1" w:rsidRDefault="00011AB1">
          <w:pPr>
            <w:pStyle w:val="TOC2"/>
            <w:numPr>
              <w:ilvl w:val="1"/>
              <w:numId w:val="4"/>
            </w:numPr>
            <w:tabs>
              <w:tab w:val="left" w:pos="960"/>
              <w:tab w:val="right" w:leader="dot" w:pos="9352"/>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667FB017" w14:textId="77777777" w:rsidR="00011AB1" w:rsidRDefault="00011AB1">
          <w:pPr>
            <w:pStyle w:val="TOC2"/>
            <w:numPr>
              <w:ilvl w:val="1"/>
              <w:numId w:val="4"/>
            </w:numPr>
            <w:tabs>
              <w:tab w:val="left" w:pos="960"/>
              <w:tab w:val="right" w:leader="dot" w:pos="9352"/>
            </w:tabs>
            <w:ind w:hanging="720"/>
          </w:pPr>
          <w:hyperlink w:anchor="_bookmark12"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4B9345EF" w14:textId="77777777" w:rsidR="00011AB1" w:rsidRDefault="00011AB1">
          <w:pPr>
            <w:pStyle w:val="TOC2"/>
            <w:numPr>
              <w:ilvl w:val="1"/>
              <w:numId w:val="4"/>
            </w:numPr>
            <w:tabs>
              <w:tab w:val="left" w:pos="960"/>
              <w:tab w:val="right" w:leader="dot" w:pos="935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6BEECB05" w14:textId="77777777" w:rsidR="00011AB1" w:rsidRDefault="00011AB1">
          <w:pPr>
            <w:pStyle w:val="TOC2"/>
            <w:numPr>
              <w:ilvl w:val="1"/>
              <w:numId w:val="4"/>
            </w:numPr>
            <w:tabs>
              <w:tab w:val="left" w:pos="960"/>
              <w:tab w:val="right" w:leader="dot" w:pos="9352"/>
            </w:tabs>
            <w:ind w:hanging="720"/>
          </w:pPr>
          <w:hyperlink w:anchor="_bookmark14" w:history="1">
            <w:r>
              <w:rPr>
                <w:smallCaps/>
                <w:spacing w:val="-2"/>
              </w:rPr>
              <w:t>Privacy</w:t>
            </w:r>
            <w:r>
              <w:rPr>
                <w:smallCaps/>
                <w:spacing w:val="1"/>
              </w:rPr>
              <w:t xml:space="preserve"> </w:t>
            </w:r>
            <w:r>
              <w:rPr>
                <w:smallCaps/>
                <w:spacing w:val="-2"/>
              </w:rPr>
              <w:t>Staff</w:t>
            </w:r>
            <w:r>
              <w:rPr>
                <w:smallCaps/>
              </w:rPr>
              <w:tab/>
            </w:r>
            <w:r>
              <w:rPr>
                <w:smallCaps/>
                <w:spacing w:val="-10"/>
              </w:rPr>
              <w:t>8</w:t>
            </w:r>
          </w:hyperlink>
        </w:p>
        <w:p w14:paraId="42EF7FEB" w14:textId="77777777" w:rsidR="00011AB1" w:rsidRDefault="00011AB1">
          <w:pPr>
            <w:pStyle w:val="TOC1"/>
            <w:numPr>
              <w:ilvl w:val="0"/>
              <w:numId w:val="4"/>
            </w:numPr>
            <w:tabs>
              <w:tab w:val="left" w:pos="479"/>
              <w:tab w:val="right" w:leader="dot" w:pos="9352"/>
            </w:tabs>
            <w:ind w:left="479" w:hanging="479"/>
          </w:pPr>
          <w:hyperlink w:anchor="_bookmark15" w:history="1">
            <w:r>
              <w:t>PROGRAM</w:t>
            </w:r>
            <w:r>
              <w:rPr>
                <w:spacing w:val="-5"/>
              </w:rPr>
              <w:t xml:space="preserve"> </w:t>
            </w:r>
            <w:r>
              <w:rPr>
                <w:spacing w:val="-2"/>
              </w:rPr>
              <w:t>OVERVIEW</w:t>
            </w:r>
            <w:r>
              <w:tab/>
            </w:r>
            <w:r>
              <w:rPr>
                <w:spacing w:val="-10"/>
              </w:rPr>
              <w:t>8</w:t>
            </w:r>
          </w:hyperlink>
        </w:p>
        <w:p w14:paraId="790B3302" w14:textId="77777777" w:rsidR="00011AB1" w:rsidRDefault="00011AB1">
          <w:pPr>
            <w:pStyle w:val="TOC2"/>
            <w:numPr>
              <w:ilvl w:val="1"/>
              <w:numId w:val="4"/>
            </w:numPr>
            <w:tabs>
              <w:tab w:val="left" w:pos="960"/>
              <w:tab w:val="right" w:leader="dot" w:pos="9352"/>
            </w:tabs>
            <w:spacing w:before="130"/>
            <w:ind w:hanging="720"/>
          </w:pPr>
          <w:hyperlink w:anchor="_bookmark16" w:history="1">
            <w:r>
              <w:rPr>
                <w:smallCaps/>
              </w:rPr>
              <w:t>Laws</w:t>
            </w:r>
            <w:r>
              <w:rPr>
                <w:smallCaps/>
                <w:spacing w:val="-6"/>
              </w:rPr>
              <w:t xml:space="preserve"> </w:t>
            </w:r>
            <w:r>
              <w:rPr>
                <w:smallCaps/>
              </w:rPr>
              <w:t>and</w:t>
            </w:r>
            <w:r>
              <w:rPr>
                <w:smallCaps/>
                <w:spacing w:val="-6"/>
              </w:rPr>
              <w:t xml:space="preserve"> </w:t>
            </w:r>
            <w:r>
              <w:rPr>
                <w:smallCaps/>
                <w:spacing w:val="-2"/>
              </w:rPr>
              <w:t>Regulations</w:t>
            </w:r>
            <w:r>
              <w:rPr>
                <w:smallCaps/>
              </w:rPr>
              <w:tab/>
            </w:r>
            <w:r>
              <w:rPr>
                <w:smallCaps/>
                <w:spacing w:val="-10"/>
              </w:rPr>
              <w:t>8</w:t>
            </w:r>
          </w:hyperlink>
        </w:p>
        <w:p w14:paraId="3DB0CF5C" w14:textId="77777777" w:rsidR="00011AB1" w:rsidRDefault="00011AB1">
          <w:pPr>
            <w:pStyle w:val="TOC2"/>
            <w:numPr>
              <w:ilvl w:val="1"/>
              <w:numId w:val="4"/>
            </w:numPr>
            <w:tabs>
              <w:tab w:val="left" w:pos="960"/>
              <w:tab w:val="right" w:leader="dot" w:pos="9352"/>
            </w:tabs>
            <w:ind w:hanging="720"/>
          </w:pPr>
          <w:hyperlink w:anchor="_bookmark17" w:history="1">
            <w:r>
              <w:rPr>
                <w:smallCaps/>
              </w:rPr>
              <w:t>Privacy</w:t>
            </w:r>
            <w:r>
              <w:rPr>
                <w:smallCaps/>
                <w:spacing w:val="-8"/>
              </w:rPr>
              <w:t xml:space="preserve"> </w:t>
            </w:r>
            <w:r>
              <w:rPr>
                <w:smallCaps/>
              </w:rPr>
              <w:t>and</w:t>
            </w:r>
            <w:r>
              <w:rPr>
                <w:smallCaps/>
                <w:spacing w:val="-7"/>
              </w:rPr>
              <w:t xml:space="preserve"> </w:t>
            </w:r>
            <w:r>
              <w:rPr>
                <w:smallCaps/>
              </w:rPr>
              <w:t>Data</w:t>
            </w:r>
            <w:r>
              <w:rPr>
                <w:smallCaps/>
                <w:spacing w:val="-8"/>
              </w:rPr>
              <w:t xml:space="preserve"> </w:t>
            </w:r>
            <w:r>
              <w:rPr>
                <w:smallCaps/>
                <w:spacing w:val="-2"/>
              </w:rPr>
              <w:t>Governance</w:t>
            </w:r>
            <w:r>
              <w:rPr>
                <w:smallCaps/>
              </w:rPr>
              <w:tab/>
            </w:r>
            <w:r>
              <w:rPr>
                <w:smallCaps/>
                <w:spacing w:val="-10"/>
              </w:rPr>
              <w:t>8</w:t>
            </w:r>
          </w:hyperlink>
        </w:p>
        <w:p w14:paraId="430FCB2C" w14:textId="77777777" w:rsidR="00011AB1" w:rsidRDefault="00011AB1">
          <w:pPr>
            <w:pStyle w:val="TOC2"/>
            <w:numPr>
              <w:ilvl w:val="1"/>
              <w:numId w:val="4"/>
            </w:numPr>
            <w:tabs>
              <w:tab w:val="left" w:pos="960"/>
              <w:tab w:val="right" w:leader="dot" w:pos="9352"/>
            </w:tabs>
            <w:ind w:hanging="720"/>
          </w:pPr>
          <w:hyperlink w:anchor="_bookmark18" w:history="1">
            <w:r>
              <w:rPr>
                <w:smallCaps/>
              </w:rPr>
              <w:t>Privacy</w:t>
            </w:r>
            <w:r>
              <w:rPr>
                <w:smallCaps/>
                <w:spacing w:val="-10"/>
              </w:rPr>
              <w:t xml:space="preserve"> </w:t>
            </w:r>
            <w:r>
              <w:rPr>
                <w:smallCaps/>
              </w:rPr>
              <w:t>Policies</w:t>
            </w:r>
            <w:r>
              <w:rPr>
                <w:smallCaps/>
                <w:spacing w:val="-9"/>
              </w:rPr>
              <w:t xml:space="preserve"> </w:t>
            </w:r>
            <w:r>
              <w:rPr>
                <w:smallCaps/>
              </w:rPr>
              <w:t>and</w:t>
            </w:r>
            <w:r>
              <w:rPr>
                <w:smallCaps/>
                <w:spacing w:val="-8"/>
              </w:rPr>
              <w:t xml:space="preserve"> </w:t>
            </w:r>
            <w:r>
              <w:rPr>
                <w:smallCaps/>
                <w:spacing w:val="-2"/>
              </w:rPr>
              <w:t>Procedures</w:t>
            </w:r>
            <w:r>
              <w:rPr>
                <w:smallCaps/>
              </w:rPr>
              <w:tab/>
            </w:r>
            <w:r>
              <w:rPr>
                <w:smallCaps/>
                <w:spacing w:val="-10"/>
              </w:rPr>
              <w:t>9</w:t>
            </w:r>
          </w:hyperlink>
        </w:p>
        <w:p w14:paraId="4FF22D27" w14:textId="77777777" w:rsidR="00011AB1" w:rsidRDefault="00011AB1">
          <w:pPr>
            <w:pStyle w:val="TOC2"/>
            <w:numPr>
              <w:ilvl w:val="1"/>
              <w:numId w:val="4"/>
            </w:numPr>
            <w:tabs>
              <w:tab w:val="left" w:pos="960"/>
              <w:tab w:val="right" w:leader="dot" w:pos="9352"/>
            </w:tabs>
            <w:ind w:hanging="720"/>
          </w:pPr>
          <w:hyperlink w:anchor="_bookmark19" w:history="1">
            <w:r>
              <w:rPr>
                <w:smallCaps/>
              </w:rPr>
              <w:t>Privacy</w:t>
            </w:r>
            <w:r>
              <w:rPr>
                <w:smallCaps/>
                <w:spacing w:val="-10"/>
              </w:rPr>
              <w:t xml:space="preserve"> </w:t>
            </w:r>
            <w:r>
              <w:rPr>
                <w:smallCaps/>
              </w:rPr>
              <w:t>Impact</w:t>
            </w:r>
            <w:r>
              <w:rPr>
                <w:smallCaps/>
                <w:spacing w:val="-9"/>
              </w:rPr>
              <w:t xml:space="preserve"> </w:t>
            </w:r>
            <w:r>
              <w:rPr>
                <w:smallCaps/>
                <w:spacing w:val="-2"/>
              </w:rPr>
              <w:t>Assessment</w:t>
            </w:r>
            <w:r>
              <w:rPr>
                <w:smallCaps/>
              </w:rPr>
              <w:tab/>
            </w:r>
            <w:r>
              <w:rPr>
                <w:smallCaps/>
                <w:spacing w:val="-10"/>
              </w:rPr>
              <w:t>9</w:t>
            </w:r>
          </w:hyperlink>
        </w:p>
        <w:p w14:paraId="18BB06AA" w14:textId="77777777" w:rsidR="00011AB1" w:rsidRDefault="00011AB1">
          <w:pPr>
            <w:pStyle w:val="TOC2"/>
            <w:numPr>
              <w:ilvl w:val="1"/>
              <w:numId w:val="4"/>
            </w:numPr>
            <w:tabs>
              <w:tab w:val="left" w:pos="960"/>
              <w:tab w:val="right" w:leader="dot" w:pos="9352"/>
            </w:tabs>
            <w:ind w:hanging="720"/>
          </w:pPr>
          <w:hyperlink w:anchor="_bookmark20" w:history="1">
            <w:r>
              <w:rPr>
                <w:smallCaps/>
              </w:rPr>
              <w:t>Third</w:t>
            </w:r>
            <w:r>
              <w:rPr>
                <w:smallCaps/>
                <w:spacing w:val="-10"/>
              </w:rPr>
              <w:t xml:space="preserve"> </w:t>
            </w:r>
            <w:r>
              <w:rPr>
                <w:smallCaps/>
              </w:rPr>
              <w:t>Party</w:t>
            </w:r>
            <w:r>
              <w:rPr>
                <w:smallCaps/>
                <w:spacing w:val="-5"/>
              </w:rPr>
              <w:t xml:space="preserve"> </w:t>
            </w:r>
            <w:r>
              <w:rPr>
                <w:smallCaps/>
              </w:rPr>
              <w:t>&amp;</w:t>
            </w:r>
            <w:r>
              <w:rPr>
                <w:smallCaps/>
                <w:spacing w:val="-11"/>
              </w:rPr>
              <w:t xml:space="preserve"> </w:t>
            </w:r>
            <w:r>
              <w:rPr>
                <w:smallCaps/>
              </w:rPr>
              <w:t>Data</w:t>
            </w:r>
            <w:r>
              <w:rPr>
                <w:smallCaps/>
                <w:spacing w:val="-6"/>
              </w:rPr>
              <w:t xml:space="preserve"> </w:t>
            </w:r>
            <w:r>
              <w:rPr>
                <w:smallCaps/>
              </w:rPr>
              <w:t>Sharing</w:t>
            </w:r>
            <w:r>
              <w:rPr>
                <w:smallCaps/>
                <w:spacing w:val="-6"/>
              </w:rPr>
              <w:t xml:space="preserve"> </w:t>
            </w:r>
            <w:r>
              <w:rPr>
                <w:smallCaps/>
                <w:spacing w:val="-2"/>
              </w:rPr>
              <w:t>Agreements</w:t>
            </w:r>
            <w:r>
              <w:rPr>
                <w:smallCaps/>
              </w:rPr>
              <w:tab/>
            </w:r>
            <w:r>
              <w:rPr>
                <w:smallCaps/>
                <w:spacing w:val="-5"/>
              </w:rPr>
              <w:t>10</w:t>
            </w:r>
          </w:hyperlink>
        </w:p>
        <w:p w14:paraId="59FB64E6" w14:textId="77777777" w:rsidR="00011AB1" w:rsidRDefault="00011AB1">
          <w:pPr>
            <w:pStyle w:val="TOC2"/>
            <w:numPr>
              <w:ilvl w:val="1"/>
              <w:numId w:val="4"/>
            </w:numPr>
            <w:tabs>
              <w:tab w:val="left" w:pos="960"/>
              <w:tab w:val="right" w:leader="dot" w:pos="9352"/>
            </w:tabs>
            <w:ind w:hanging="720"/>
          </w:pPr>
          <w:hyperlink w:anchor="_bookmark21" w:history="1">
            <w:r>
              <w:rPr>
                <w:smallCaps/>
              </w:rPr>
              <w:t>Monitoring</w:t>
            </w:r>
            <w:r>
              <w:rPr>
                <w:smallCaps/>
                <w:spacing w:val="-10"/>
              </w:rPr>
              <w:t xml:space="preserve"> </w:t>
            </w:r>
            <w:r>
              <w:rPr>
                <w:smallCaps/>
              </w:rPr>
              <w:t>and</w:t>
            </w:r>
            <w:r>
              <w:rPr>
                <w:smallCaps/>
                <w:spacing w:val="-10"/>
              </w:rPr>
              <w:t xml:space="preserve"> </w:t>
            </w:r>
            <w:r>
              <w:rPr>
                <w:smallCaps/>
                <w:spacing w:val="-2"/>
              </w:rPr>
              <w:t>Auditing</w:t>
            </w:r>
            <w:r>
              <w:rPr>
                <w:smallCaps/>
              </w:rPr>
              <w:tab/>
            </w:r>
            <w:r>
              <w:rPr>
                <w:smallCaps/>
                <w:spacing w:val="-5"/>
              </w:rPr>
              <w:t>10</w:t>
            </w:r>
          </w:hyperlink>
        </w:p>
        <w:p w14:paraId="1C5AADCA" w14:textId="77777777" w:rsidR="00011AB1" w:rsidRDefault="00011AB1">
          <w:pPr>
            <w:pStyle w:val="TOC2"/>
            <w:numPr>
              <w:ilvl w:val="1"/>
              <w:numId w:val="4"/>
            </w:numPr>
            <w:tabs>
              <w:tab w:val="left" w:pos="960"/>
              <w:tab w:val="right" w:leader="dot" w:pos="9352"/>
            </w:tabs>
            <w:ind w:hanging="720"/>
          </w:pPr>
          <w:hyperlink w:anchor="_bookmark22" w:history="1">
            <w:r>
              <w:rPr>
                <w:smallCaps/>
                <w:spacing w:val="-2"/>
              </w:rPr>
              <w:t>Privacy</w:t>
            </w:r>
            <w:r>
              <w:rPr>
                <w:smallCaps/>
                <w:spacing w:val="1"/>
              </w:rPr>
              <w:t xml:space="preserve"> </w:t>
            </w:r>
            <w:r>
              <w:rPr>
                <w:smallCaps/>
                <w:spacing w:val="-2"/>
              </w:rPr>
              <w:t>Awareness</w:t>
            </w:r>
            <w:r>
              <w:rPr>
                <w:smallCaps/>
                <w:spacing w:val="3"/>
              </w:rPr>
              <w:t xml:space="preserve"> </w:t>
            </w:r>
            <w:r>
              <w:rPr>
                <w:smallCaps/>
                <w:spacing w:val="-2"/>
              </w:rPr>
              <w:t>and</w:t>
            </w:r>
            <w:r>
              <w:rPr>
                <w:smallCaps/>
                <w:spacing w:val="3"/>
              </w:rPr>
              <w:t xml:space="preserve"> </w:t>
            </w:r>
            <w:r>
              <w:rPr>
                <w:smallCaps/>
                <w:spacing w:val="-2"/>
              </w:rPr>
              <w:t>Training</w:t>
            </w:r>
            <w:r>
              <w:rPr>
                <w:smallCaps/>
              </w:rPr>
              <w:tab/>
            </w:r>
            <w:r>
              <w:rPr>
                <w:smallCaps/>
                <w:spacing w:val="-5"/>
              </w:rPr>
              <w:t>11</w:t>
            </w:r>
          </w:hyperlink>
        </w:p>
        <w:p w14:paraId="5DC9D6E1" w14:textId="77777777" w:rsidR="00011AB1" w:rsidRDefault="00011AB1">
          <w:pPr>
            <w:pStyle w:val="TOC2"/>
            <w:numPr>
              <w:ilvl w:val="1"/>
              <w:numId w:val="4"/>
            </w:numPr>
            <w:tabs>
              <w:tab w:val="left" w:pos="960"/>
              <w:tab w:val="right" w:leader="dot" w:pos="9352"/>
            </w:tabs>
            <w:ind w:hanging="720"/>
          </w:pPr>
          <w:hyperlink w:anchor="_bookmark23" w:history="1">
            <w:r>
              <w:rPr>
                <w:smallCaps/>
              </w:rPr>
              <w:t>Metrics</w:t>
            </w:r>
            <w:r>
              <w:rPr>
                <w:smallCaps/>
                <w:spacing w:val="-8"/>
              </w:rPr>
              <w:t xml:space="preserve"> </w:t>
            </w:r>
            <w:r>
              <w:rPr>
                <w:smallCaps/>
              </w:rPr>
              <w:t>and</w:t>
            </w:r>
            <w:r>
              <w:rPr>
                <w:smallCaps/>
                <w:spacing w:val="-6"/>
              </w:rPr>
              <w:t xml:space="preserve"> </w:t>
            </w:r>
            <w:r>
              <w:rPr>
                <w:smallCaps/>
                <w:spacing w:val="-2"/>
              </w:rPr>
              <w:t>Reporting</w:t>
            </w:r>
            <w:r>
              <w:rPr>
                <w:smallCaps/>
              </w:rPr>
              <w:tab/>
            </w:r>
            <w:r>
              <w:rPr>
                <w:smallCaps/>
                <w:spacing w:val="-5"/>
              </w:rPr>
              <w:t>11</w:t>
            </w:r>
          </w:hyperlink>
        </w:p>
        <w:p w14:paraId="23454DEE" w14:textId="77777777" w:rsidR="00011AB1" w:rsidRDefault="00011AB1">
          <w:pPr>
            <w:pStyle w:val="TOC2"/>
            <w:numPr>
              <w:ilvl w:val="1"/>
              <w:numId w:val="4"/>
            </w:numPr>
            <w:tabs>
              <w:tab w:val="left" w:pos="960"/>
              <w:tab w:val="right" w:leader="dot" w:pos="9352"/>
            </w:tabs>
            <w:ind w:hanging="720"/>
          </w:pPr>
          <w:hyperlink w:anchor="_bookmark24" w:history="1">
            <w:r>
              <w:rPr>
                <w:smallCaps/>
                <w:spacing w:val="-2"/>
              </w:rPr>
              <w:t>Individual</w:t>
            </w:r>
            <w:r>
              <w:rPr>
                <w:smallCaps/>
                <w:spacing w:val="7"/>
              </w:rPr>
              <w:t xml:space="preserve"> </w:t>
            </w:r>
            <w:r>
              <w:rPr>
                <w:smallCaps/>
                <w:spacing w:val="-2"/>
              </w:rPr>
              <w:t>Consent,</w:t>
            </w:r>
            <w:r>
              <w:rPr>
                <w:smallCaps/>
                <w:spacing w:val="-5"/>
              </w:rPr>
              <w:t xml:space="preserve"> </w:t>
            </w:r>
            <w:r>
              <w:rPr>
                <w:smallCaps/>
                <w:spacing w:val="-2"/>
              </w:rPr>
              <w:t>Access,</w:t>
            </w:r>
            <w:r>
              <w:rPr>
                <w:smallCaps/>
                <w:spacing w:val="-6"/>
              </w:rPr>
              <w:t xml:space="preserve"> </w:t>
            </w:r>
            <w:r>
              <w:rPr>
                <w:smallCaps/>
                <w:spacing w:val="-2"/>
              </w:rPr>
              <w:t>Redress,</w:t>
            </w:r>
            <w:r>
              <w:rPr>
                <w:smallCaps/>
                <w:spacing w:val="-5"/>
              </w:rPr>
              <w:t xml:space="preserve"> </w:t>
            </w:r>
            <w:r>
              <w:rPr>
                <w:smallCaps/>
                <w:spacing w:val="-2"/>
              </w:rPr>
              <w:t>and</w:t>
            </w:r>
            <w:r>
              <w:rPr>
                <w:smallCaps/>
                <w:spacing w:val="6"/>
              </w:rPr>
              <w:t xml:space="preserve"> </w:t>
            </w:r>
            <w:r>
              <w:rPr>
                <w:smallCaps/>
                <w:spacing w:val="-2"/>
              </w:rPr>
              <w:t>Disclosure</w:t>
            </w:r>
            <w:r>
              <w:rPr>
                <w:smallCaps/>
              </w:rPr>
              <w:tab/>
            </w:r>
            <w:r>
              <w:rPr>
                <w:smallCaps/>
                <w:spacing w:val="-5"/>
              </w:rPr>
              <w:t>11</w:t>
            </w:r>
          </w:hyperlink>
        </w:p>
        <w:p w14:paraId="34CB7549" w14:textId="77777777" w:rsidR="00011AB1" w:rsidRDefault="00011AB1">
          <w:pPr>
            <w:pStyle w:val="TOC2"/>
            <w:numPr>
              <w:ilvl w:val="1"/>
              <w:numId w:val="4"/>
            </w:numPr>
            <w:tabs>
              <w:tab w:val="left" w:pos="960"/>
              <w:tab w:val="right" w:leader="dot" w:pos="9352"/>
            </w:tabs>
            <w:spacing w:before="11"/>
            <w:ind w:hanging="720"/>
          </w:pPr>
          <w:hyperlink w:anchor="_bookmark25" w:history="1">
            <w:r>
              <w:rPr>
                <w:smallCaps/>
              </w:rPr>
              <w:t>Data</w:t>
            </w:r>
            <w:r>
              <w:rPr>
                <w:smallCaps/>
                <w:spacing w:val="-7"/>
              </w:rPr>
              <w:t xml:space="preserve"> </w:t>
            </w:r>
            <w:r>
              <w:rPr>
                <w:smallCaps/>
              </w:rPr>
              <w:t>Quality</w:t>
            </w:r>
            <w:r>
              <w:rPr>
                <w:smallCaps/>
                <w:spacing w:val="-6"/>
              </w:rPr>
              <w:t xml:space="preserve"> </w:t>
            </w:r>
            <w:r>
              <w:rPr>
                <w:smallCaps/>
              </w:rPr>
              <w:t>and</w:t>
            </w:r>
            <w:r>
              <w:rPr>
                <w:smallCaps/>
                <w:spacing w:val="-5"/>
              </w:rPr>
              <w:t xml:space="preserve"> </w:t>
            </w:r>
            <w:r>
              <w:rPr>
                <w:smallCaps/>
                <w:spacing w:val="-2"/>
              </w:rPr>
              <w:t>Integrity</w:t>
            </w:r>
            <w:r>
              <w:rPr>
                <w:smallCaps/>
              </w:rPr>
              <w:tab/>
            </w:r>
            <w:r>
              <w:rPr>
                <w:smallCaps/>
                <w:spacing w:val="-5"/>
              </w:rPr>
              <w:t>12</w:t>
            </w:r>
          </w:hyperlink>
        </w:p>
        <w:p w14:paraId="7C5F327B" w14:textId="77777777" w:rsidR="00011AB1" w:rsidRDefault="00011AB1">
          <w:pPr>
            <w:pStyle w:val="TOC2"/>
            <w:numPr>
              <w:ilvl w:val="1"/>
              <w:numId w:val="4"/>
            </w:numPr>
            <w:tabs>
              <w:tab w:val="left" w:pos="960"/>
              <w:tab w:val="right" w:leader="dot" w:pos="9352"/>
            </w:tabs>
            <w:ind w:hanging="720"/>
          </w:pPr>
          <w:hyperlink w:anchor="_bookmark26" w:history="1">
            <w:r>
              <w:rPr>
                <w:smallCaps/>
                <w:spacing w:val="-2"/>
              </w:rPr>
              <w:t>Data</w:t>
            </w:r>
            <w:r>
              <w:rPr>
                <w:smallCaps/>
                <w:spacing w:val="6"/>
              </w:rPr>
              <w:t xml:space="preserve"> </w:t>
            </w:r>
            <w:r>
              <w:rPr>
                <w:smallCaps/>
                <w:spacing w:val="-2"/>
              </w:rPr>
              <w:t>Minimization,</w:t>
            </w:r>
            <w:r>
              <w:rPr>
                <w:smallCaps/>
                <w:spacing w:val="-5"/>
              </w:rPr>
              <w:t xml:space="preserve"> </w:t>
            </w:r>
            <w:r>
              <w:rPr>
                <w:smallCaps/>
                <w:spacing w:val="-2"/>
              </w:rPr>
              <w:t>Retention,</w:t>
            </w:r>
            <w:r>
              <w:rPr>
                <w:smallCaps/>
                <w:spacing w:val="-6"/>
              </w:rPr>
              <w:t xml:space="preserve"> </w:t>
            </w:r>
            <w:r>
              <w:rPr>
                <w:smallCaps/>
                <w:spacing w:val="-2"/>
              </w:rPr>
              <w:t>and</w:t>
            </w:r>
            <w:r>
              <w:rPr>
                <w:smallCaps/>
                <w:spacing w:val="7"/>
              </w:rPr>
              <w:t xml:space="preserve"> </w:t>
            </w:r>
            <w:r>
              <w:rPr>
                <w:smallCaps/>
                <w:spacing w:val="-2"/>
              </w:rPr>
              <w:t>Disposal</w:t>
            </w:r>
            <w:r>
              <w:rPr>
                <w:smallCaps/>
              </w:rPr>
              <w:tab/>
            </w:r>
            <w:r>
              <w:rPr>
                <w:smallCaps/>
                <w:spacing w:val="-5"/>
              </w:rPr>
              <w:t>12</w:t>
            </w:r>
          </w:hyperlink>
        </w:p>
        <w:p w14:paraId="6B208507" w14:textId="77777777" w:rsidR="00011AB1" w:rsidRDefault="00011AB1">
          <w:pPr>
            <w:pStyle w:val="TOC2"/>
            <w:numPr>
              <w:ilvl w:val="1"/>
              <w:numId w:val="4"/>
            </w:numPr>
            <w:tabs>
              <w:tab w:val="left" w:pos="960"/>
              <w:tab w:val="right" w:leader="dot" w:pos="9352"/>
            </w:tabs>
            <w:ind w:hanging="720"/>
          </w:pPr>
          <w:hyperlink w:anchor="_bookmark27" w:history="1">
            <w:r>
              <w:rPr>
                <w:smallCaps/>
              </w:rPr>
              <w:t>Incident</w:t>
            </w:r>
            <w:r>
              <w:rPr>
                <w:smallCaps/>
                <w:spacing w:val="-10"/>
              </w:rPr>
              <w:t xml:space="preserve"> </w:t>
            </w:r>
            <w:r>
              <w:rPr>
                <w:smallCaps/>
              </w:rPr>
              <w:t>Response</w:t>
            </w:r>
            <w:r>
              <w:rPr>
                <w:smallCaps/>
                <w:spacing w:val="-8"/>
              </w:rPr>
              <w:t xml:space="preserve"> </w:t>
            </w:r>
            <w:r>
              <w:rPr>
                <w:smallCaps/>
              </w:rPr>
              <w:t>and</w:t>
            </w:r>
            <w:r>
              <w:rPr>
                <w:smallCaps/>
                <w:spacing w:val="-9"/>
              </w:rPr>
              <w:t xml:space="preserve"> </w:t>
            </w:r>
            <w:r>
              <w:rPr>
                <w:smallCaps/>
              </w:rPr>
              <w:t>Breach</w:t>
            </w:r>
            <w:r>
              <w:rPr>
                <w:smallCaps/>
                <w:spacing w:val="-9"/>
              </w:rPr>
              <w:t xml:space="preserve"> </w:t>
            </w:r>
            <w:r>
              <w:rPr>
                <w:smallCaps/>
                <w:spacing w:val="-2"/>
              </w:rPr>
              <w:t>Notification</w:t>
            </w:r>
            <w:r>
              <w:rPr>
                <w:smallCaps/>
              </w:rPr>
              <w:tab/>
            </w:r>
            <w:r>
              <w:rPr>
                <w:smallCaps/>
                <w:spacing w:val="-5"/>
              </w:rPr>
              <w:t>12</w:t>
            </w:r>
          </w:hyperlink>
        </w:p>
        <w:p w14:paraId="599C508F" w14:textId="77777777" w:rsidR="00011AB1" w:rsidRDefault="00011AB1">
          <w:pPr>
            <w:pStyle w:val="TOC1"/>
            <w:numPr>
              <w:ilvl w:val="0"/>
              <w:numId w:val="4"/>
            </w:numPr>
            <w:tabs>
              <w:tab w:val="left" w:pos="479"/>
              <w:tab w:val="right" w:leader="dot" w:pos="9352"/>
            </w:tabs>
            <w:ind w:left="479" w:hanging="479"/>
          </w:pPr>
          <w:hyperlink w:anchor="_bookmark28" w:history="1">
            <w:r>
              <w:t>PROGRAM</w:t>
            </w:r>
            <w:r>
              <w:rPr>
                <w:spacing w:val="-8"/>
              </w:rPr>
              <w:t xml:space="preserve"> </w:t>
            </w:r>
            <w:r>
              <w:t>MAINTENANCE</w:t>
            </w:r>
            <w:r>
              <w:rPr>
                <w:spacing w:val="-9"/>
              </w:rPr>
              <w:t xml:space="preserve"> </w:t>
            </w:r>
            <w:r>
              <w:rPr>
                <w:spacing w:val="-2"/>
              </w:rPr>
              <w:t>RESPONSIBILITY</w:t>
            </w:r>
            <w:r>
              <w:tab/>
            </w:r>
            <w:r>
              <w:rPr>
                <w:spacing w:val="-5"/>
              </w:rPr>
              <w:t>13</w:t>
            </w:r>
          </w:hyperlink>
        </w:p>
        <w:p w14:paraId="5CCB50E5" w14:textId="77777777" w:rsidR="00011AB1" w:rsidRDefault="00011AB1">
          <w:pPr>
            <w:pStyle w:val="TOC1"/>
            <w:numPr>
              <w:ilvl w:val="0"/>
              <w:numId w:val="4"/>
            </w:numPr>
            <w:tabs>
              <w:tab w:val="left" w:pos="479"/>
              <w:tab w:val="right" w:leader="dot" w:pos="9352"/>
            </w:tabs>
            <w:spacing w:before="250"/>
            <w:ind w:left="479" w:hanging="479"/>
          </w:pPr>
          <w:hyperlink w:anchor="_bookmark29" w:history="1">
            <w:r>
              <w:t>PROGRAM</w:t>
            </w:r>
            <w:r>
              <w:rPr>
                <w:spacing w:val="-3"/>
              </w:rPr>
              <w:t xml:space="preserve"> </w:t>
            </w:r>
            <w:r>
              <w:t>REVIEW</w:t>
            </w:r>
            <w:r>
              <w:rPr>
                <w:spacing w:val="-4"/>
              </w:rPr>
              <w:t xml:space="preserve"> </w:t>
            </w:r>
            <w:r>
              <w:rPr>
                <w:spacing w:val="-2"/>
              </w:rPr>
              <w:t>CYCLE</w:t>
            </w:r>
            <w:r>
              <w:tab/>
            </w:r>
            <w:r>
              <w:rPr>
                <w:spacing w:val="-5"/>
              </w:rPr>
              <w:t>13</w:t>
            </w:r>
          </w:hyperlink>
        </w:p>
        <w:p w14:paraId="7EEB3DF3" w14:textId="77777777" w:rsidR="00011AB1" w:rsidRDefault="00011AB1">
          <w:pPr>
            <w:pStyle w:val="TOC1"/>
            <w:numPr>
              <w:ilvl w:val="0"/>
              <w:numId w:val="4"/>
            </w:numPr>
            <w:tabs>
              <w:tab w:val="left" w:pos="479"/>
              <w:tab w:val="right" w:leader="dot" w:pos="9352"/>
            </w:tabs>
            <w:spacing w:before="250"/>
            <w:ind w:left="479" w:hanging="479"/>
          </w:pPr>
          <w:hyperlink w:anchor="_bookmark30" w:history="1">
            <w:r>
              <w:t>PROGRAM</w:t>
            </w:r>
            <w:r>
              <w:rPr>
                <w:spacing w:val="-5"/>
              </w:rPr>
              <w:t xml:space="preserve"> </w:t>
            </w:r>
            <w:r>
              <w:rPr>
                <w:spacing w:val="-2"/>
              </w:rPr>
              <w:t>REFERENCES</w:t>
            </w:r>
            <w:r>
              <w:tab/>
            </w:r>
            <w:r>
              <w:rPr>
                <w:spacing w:val="-5"/>
              </w:rPr>
              <w:t>13</w:t>
            </w:r>
          </w:hyperlink>
        </w:p>
      </w:sdtContent>
    </w:sdt>
    <w:p w14:paraId="21B48E89" w14:textId="77777777" w:rsidR="00011AB1" w:rsidRDefault="00011AB1">
      <w:pPr>
        <w:pStyle w:val="TOC1"/>
        <w:sectPr w:rsidR="00011AB1">
          <w:pgSz w:w="12240" w:h="15840"/>
          <w:pgMar w:top="1260" w:right="1080" w:bottom="1980" w:left="1440" w:header="727" w:footer="1720" w:gutter="0"/>
          <w:cols w:space="720"/>
        </w:sectPr>
      </w:pPr>
    </w:p>
    <w:p w14:paraId="26CCEFF8" w14:textId="77777777" w:rsidR="00011AB1" w:rsidRDefault="00105651" w:rsidP="002A3D5F">
      <w:pPr>
        <w:pStyle w:val="Heading1"/>
        <w:numPr>
          <w:ilvl w:val="0"/>
          <w:numId w:val="3"/>
        </w:numPr>
        <w:tabs>
          <w:tab w:val="left" w:pos="431"/>
        </w:tabs>
        <w:spacing w:before="0"/>
        <w:ind w:left="431" w:hanging="431"/>
      </w:pPr>
      <w:bookmarkStart w:id="0" w:name="_bookmark0"/>
      <w:bookmarkEnd w:id="0"/>
      <w:r>
        <w:lastRenderedPageBreak/>
        <w:t>Program</w:t>
      </w:r>
      <w:r>
        <w:rPr>
          <w:spacing w:val="-6"/>
        </w:rPr>
        <w:t xml:space="preserve"> </w:t>
      </w:r>
      <w:r>
        <w:rPr>
          <w:spacing w:val="-2"/>
        </w:rPr>
        <w:t>Definitions</w:t>
      </w:r>
    </w:p>
    <w:p w14:paraId="1F1EBA8A" w14:textId="77777777" w:rsidR="00011AB1" w:rsidRDefault="00105651">
      <w:pPr>
        <w:pStyle w:val="ListParagraph"/>
        <w:numPr>
          <w:ilvl w:val="0"/>
          <w:numId w:val="2"/>
        </w:numPr>
        <w:tabs>
          <w:tab w:val="left" w:pos="360"/>
        </w:tabs>
        <w:spacing w:before="60"/>
        <w:ind w:right="410"/>
        <w:rPr>
          <w:sz w:val="24"/>
        </w:rPr>
      </w:pPr>
      <w:r>
        <w:rPr>
          <w:b/>
          <w:sz w:val="24"/>
        </w:rPr>
        <w:t>Confidential</w:t>
      </w:r>
      <w:r>
        <w:rPr>
          <w:b/>
          <w:spacing w:val="-2"/>
          <w:sz w:val="24"/>
        </w:rPr>
        <w:t xml:space="preserve"> </w:t>
      </w:r>
      <w:r>
        <w:rPr>
          <w:b/>
          <w:sz w:val="24"/>
        </w:rPr>
        <w:t xml:space="preserve">Data: </w:t>
      </w:r>
      <w:r>
        <w:rPr>
          <w:sz w:val="24"/>
        </w:rPr>
        <w:t>Defined by</w:t>
      </w:r>
      <w:r>
        <w:rPr>
          <w:spacing w:val="-3"/>
          <w:sz w:val="24"/>
        </w:rPr>
        <w:t xml:space="preserve"> </w:t>
      </w:r>
      <w:r>
        <w:rPr>
          <w:sz w:val="24"/>
        </w:rPr>
        <w:t>the</w:t>
      </w:r>
      <w:r>
        <w:rPr>
          <w:spacing w:val="-2"/>
          <w:sz w:val="24"/>
        </w:rPr>
        <w:t xml:space="preserve"> </w:t>
      </w:r>
      <w:r>
        <w:rPr>
          <w:sz w:val="24"/>
        </w:rPr>
        <w:t>Commonwealth</w:t>
      </w:r>
      <w:r>
        <w:rPr>
          <w:spacing w:val="-3"/>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2"/>
          <w:sz w:val="24"/>
        </w:rPr>
        <w:t xml:space="preserve"> </w:t>
      </w:r>
      <w:r>
        <w:rPr>
          <w:sz w:val="24"/>
        </w:rPr>
        <w:t>Data</w:t>
      </w:r>
      <w:r>
        <w:rPr>
          <w:spacing w:val="-5"/>
          <w:sz w:val="24"/>
        </w:rPr>
        <w:t xml:space="preserve"> </w:t>
      </w:r>
      <w:r>
        <w:rPr>
          <w:sz w:val="24"/>
        </w:rPr>
        <w:t>of</w:t>
      </w:r>
      <w:r>
        <w:rPr>
          <w:spacing w:val="-1"/>
          <w:sz w:val="24"/>
        </w:rPr>
        <w:t xml:space="preserve"> </w:t>
      </w:r>
      <w:r>
        <w:rPr>
          <w:sz w:val="24"/>
        </w:rPr>
        <w:t>which</w:t>
      </w:r>
      <w:r>
        <w:rPr>
          <w:spacing w:val="-4"/>
          <w:sz w:val="24"/>
        </w:rPr>
        <w:t xml:space="preserve"> </w:t>
      </w:r>
      <w:r>
        <w:rPr>
          <w:sz w:val="24"/>
        </w:rPr>
        <w:t>the</w:t>
      </w:r>
      <w:r>
        <w:rPr>
          <w:spacing w:val="-4"/>
          <w:sz w:val="24"/>
        </w:rPr>
        <w:t xml:space="preserve"> </w:t>
      </w:r>
      <w:r>
        <w:rPr>
          <w:sz w:val="24"/>
        </w:rPr>
        <w:t>Commonwealth</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4"/>
          <w:sz w:val="24"/>
        </w:rPr>
        <w:t xml:space="preserve"> </w:t>
      </w:r>
      <w:r>
        <w:rPr>
          <w:sz w:val="24"/>
        </w:rPr>
        <w:t>disclose. This</w:t>
      </w:r>
      <w:r>
        <w:rPr>
          <w:spacing w:val="-6"/>
          <w:sz w:val="24"/>
        </w:rPr>
        <w:t xml:space="preserve"> </w:t>
      </w:r>
      <w:r>
        <w:rPr>
          <w:sz w:val="24"/>
        </w:rPr>
        <w:t>data</w:t>
      </w:r>
      <w:r>
        <w:rPr>
          <w:spacing w:val="-8"/>
          <w:sz w:val="24"/>
        </w:rPr>
        <w:t xml:space="preserve"> </w:t>
      </w:r>
      <w:r>
        <w:rPr>
          <w:sz w:val="24"/>
        </w:rPr>
        <w:t>requires</w:t>
      </w:r>
      <w:r>
        <w:rPr>
          <w:spacing w:val="-8"/>
          <w:sz w:val="24"/>
        </w:rPr>
        <w:t xml:space="preserve"> </w:t>
      </w:r>
      <w:r>
        <w:rPr>
          <w:sz w:val="24"/>
        </w:rPr>
        <w:t>the</w:t>
      </w:r>
      <w:r>
        <w:rPr>
          <w:spacing w:val="-7"/>
          <w:sz w:val="24"/>
        </w:rPr>
        <w:t xml:space="preserve"> </w:t>
      </w:r>
      <w:r>
        <w:rPr>
          <w:sz w:val="24"/>
        </w:rPr>
        <w:t>highest</w:t>
      </w:r>
      <w:r>
        <w:rPr>
          <w:spacing w:val="-5"/>
          <w:sz w:val="24"/>
        </w:rPr>
        <w:t xml:space="preserve"> </w:t>
      </w:r>
      <w:r>
        <w:rPr>
          <w:sz w:val="24"/>
        </w:rPr>
        <w:t>levels</w:t>
      </w:r>
      <w:r>
        <w:rPr>
          <w:spacing w:val="-8"/>
          <w:sz w:val="24"/>
        </w:rPr>
        <w:t xml:space="preserve"> </w:t>
      </w:r>
      <w:r>
        <w:rPr>
          <w:sz w:val="24"/>
        </w:rPr>
        <w:t>of</w:t>
      </w:r>
      <w:r>
        <w:rPr>
          <w:spacing w:val="-7"/>
          <w:sz w:val="24"/>
        </w:rPr>
        <w:t xml:space="preserve"> </w:t>
      </w:r>
      <w:r>
        <w:rPr>
          <w:sz w:val="24"/>
        </w:rPr>
        <w:t>restrictions,</w:t>
      </w:r>
      <w:r>
        <w:rPr>
          <w:spacing w:val="-5"/>
          <w:sz w:val="24"/>
        </w:rPr>
        <w:t xml:space="preserve"> </w:t>
      </w:r>
      <w:r>
        <w:rPr>
          <w:sz w:val="24"/>
        </w:rPr>
        <w:t>because</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risk</w:t>
      </w:r>
      <w:r>
        <w:rPr>
          <w:spacing w:val="-6"/>
          <w:sz w:val="24"/>
        </w:rPr>
        <w:t xml:space="preserve"> </w:t>
      </w:r>
      <w:r>
        <w:rPr>
          <w:sz w:val="24"/>
        </w:rPr>
        <w:t>or</w:t>
      </w:r>
      <w:r>
        <w:rPr>
          <w:spacing w:val="-7"/>
          <w:sz w:val="24"/>
        </w:rPr>
        <w:t xml:space="preserve"> </w:t>
      </w:r>
      <w:r>
        <w:rPr>
          <w:sz w:val="24"/>
        </w:rPr>
        <w:t>impact</w:t>
      </w:r>
      <w:r>
        <w:rPr>
          <w:spacing w:val="-7"/>
          <w:sz w:val="24"/>
        </w:rPr>
        <w:t xml:space="preserve"> </w:t>
      </w:r>
      <w:r>
        <w:rPr>
          <w:sz w:val="24"/>
        </w:rPr>
        <w:t xml:space="preserve">that </w:t>
      </w:r>
      <w:r>
        <w:rPr>
          <w:spacing w:val="-2"/>
          <w:sz w:val="24"/>
        </w:rPr>
        <w:t>will</w:t>
      </w:r>
      <w:r>
        <w:rPr>
          <w:spacing w:val="-7"/>
          <w:sz w:val="24"/>
        </w:rPr>
        <w:t xml:space="preserve"> </w:t>
      </w:r>
      <w:r>
        <w:rPr>
          <w:spacing w:val="-2"/>
          <w:sz w:val="24"/>
        </w:rPr>
        <w:t>result</w:t>
      </w:r>
      <w:r>
        <w:rPr>
          <w:spacing w:val="-6"/>
          <w:sz w:val="24"/>
        </w:rPr>
        <w:t xml:space="preserve"> </w:t>
      </w:r>
      <w:r>
        <w:rPr>
          <w:spacing w:val="-2"/>
          <w:sz w:val="24"/>
        </w:rPr>
        <w:t>from</w:t>
      </w:r>
      <w:r>
        <w:rPr>
          <w:spacing w:val="-6"/>
          <w:sz w:val="24"/>
        </w:rPr>
        <w:t xml:space="preserve"> </w:t>
      </w:r>
      <w:r>
        <w:rPr>
          <w:spacing w:val="-2"/>
          <w:sz w:val="24"/>
        </w:rPr>
        <w:t>disclosure,</w:t>
      </w:r>
      <w:r>
        <w:rPr>
          <w:spacing w:val="-6"/>
          <w:sz w:val="24"/>
        </w:rPr>
        <w:t xml:space="preserve"> </w:t>
      </w:r>
      <w:r>
        <w:rPr>
          <w:spacing w:val="-2"/>
          <w:sz w:val="24"/>
        </w:rPr>
        <w:t>modifications,</w:t>
      </w:r>
      <w:r>
        <w:rPr>
          <w:spacing w:val="-6"/>
          <w:sz w:val="24"/>
        </w:rPr>
        <w:t xml:space="preserve"> </w:t>
      </w:r>
      <w:r>
        <w:rPr>
          <w:spacing w:val="-2"/>
          <w:sz w:val="24"/>
        </w:rPr>
        <w:t>breach,</w:t>
      </w:r>
      <w:r>
        <w:rPr>
          <w:spacing w:val="-4"/>
          <w:sz w:val="24"/>
        </w:rPr>
        <w:t xml:space="preserve"> </w:t>
      </w:r>
      <w:r>
        <w:rPr>
          <w:spacing w:val="-2"/>
          <w:sz w:val="24"/>
        </w:rPr>
        <w:t>or</w:t>
      </w:r>
      <w:r>
        <w:rPr>
          <w:spacing w:val="-6"/>
          <w:sz w:val="24"/>
        </w:rPr>
        <w:t xml:space="preserve"> </w:t>
      </w:r>
      <w:r>
        <w:rPr>
          <w:spacing w:val="-2"/>
          <w:sz w:val="24"/>
        </w:rPr>
        <w:t>destruction</w:t>
      </w:r>
      <w:r>
        <w:rPr>
          <w:spacing w:val="-5"/>
          <w:sz w:val="24"/>
        </w:rPr>
        <w:t xml:space="preserve"> </w:t>
      </w:r>
      <w:r>
        <w:rPr>
          <w:spacing w:val="-2"/>
          <w:sz w:val="24"/>
        </w:rPr>
        <w:t>of</w:t>
      </w:r>
      <w:r>
        <w:rPr>
          <w:spacing w:val="-6"/>
          <w:sz w:val="24"/>
        </w:rPr>
        <w:t xml:space="preserve"> </w:t>
      </w:r>
      <w:r>
        <w:rPr>
          <w:spacing w:val="-2"/>
          <w:sz w:val="24"/>
        </w:rPr>
        <w:t>that</w:t>
      </w:r>
      <w:r>
        <w:rPr>
          <w:spacing w:val="-6"/>
          <w:sz w:val="24"/>
        </w:rPr>
        <w:t xml:space="preserve"> </w:t>
      </w:r>
      <w:r>
        <w:rPr>
          <w:spacing w:val="-2"/>
          <w:sz w:val="24"/>
        </w:rPr>
        <w:t>data.</w:t>
      </w:r>
      <w:r>
        <w:rPr>
          <w:spacing w:val="-4"/>
          <w:sz w:val="24"/>
        </w:rPr>
        <w:t xml:space="preserve"> </w:t>
      </w:r>
      <w:r>
        <w:rPr>
          <w:spacing w:val="-2"/>
          <w:sz w:val="24"/>
        </w:rPr>
        <w:t xml:space="preserve">Examples </w:t>
      </w:r>
      <w:r>
        <w:rPr>
          <w:sz w:val="24"/>
        </w:rPr>
        <w:t>include,</w:t>
      </w:r>
      <w:r>
        <w:rPr>
          <w:spacing w:val="-3"/>
          <w:sz w:val="24"/>
        </w:rPr>
        <w:t xml:space="preserve"> </w:t>
      </w:r>
      <w:r>
        <w:rPr>
          <w:sz w:val="24"/>
        </w:rPr>
        <w:t>but</w:t>
      </w:r>
      <w:r>
        <w:rPr>
          <w:spacing w:val="-2"/>
          <w:sz w:val="24"/>
        </w:rPr>
        <w:t xml:space="preserve"> </w:t>
      </w:r>
      <w:r>
        <w:rPr>
          <w:sz w:val="24"/>
        </w:rPr>
        <w:t>are</w:t>
      </w:r>
      <w:r>
        <w:rPr>
          <w:spacing w:val="-4"/>
          <w:sz w:val="24"/>
        </w:rPr>
        <w:t xml:space="preserve"> </w:t>
      </w:r>
      <w:r>
        <w:rPr>
          <w:sz w:val="24"/>
        </w:rPr>
        <w:t>not</w:t>
      </w:r>
      <w:r>
        <w:rPr>
          <w:spacing w:val="-1"/>
          <w:sz w:val="24"/>
        </w:rPr>
        <w:t xml:space="preserve"> </w:t>
      </w:r>
      <w:r>
        <w:rPr>
          <w:sz w:val="24"/>
        </w:rPr>
        <w:t>limited</w:t>
      </w:r>
      <w:r>
        <w:rPr>
          <w:spacing w:val="-4"/>
          <w:sz w:val="24"/>
        </w:rPr>
        <w:t xml:space="preserve"> </w:t>
      </w:r>
      <w:r>
        <w:rPr>
          <w:sz w:val="24"/>
        </w:rPr>
        <w:t>to,</w:t>
      </w:r>
      <w:r>
        <w:rPr>
          <w:spacing w:val="-1"/>
          <w:sz w:val="24"/>
        </w:rPr>
        <w:t xml:space="preserve"> </w:t>
      </w:r>
      <w:r>
        <w:rPr>
          <w:sz w:val="24"/>
        </w:rPr>
        <w:t>data</w:t>
      </w:r>
      <w:r>
        <w:rPr>
          <w:spacing w:val="-4"/>
          <w:sz w:val="24"/>
        </w:rPr>
        <w:t xml:space="preserve"> </w:t>
      </w:r>
      <w:r>
        <w:rPr>
          <w:sz w:val="24"/>
        </w:rPr>
        <w:t>not</w:t>
      </w:r>
      <w:r>
        <w:rPr>
          <w:spacing w:val="-3"/>
          <w:sz w:val="24"/>
        </w:rPr>
        <w:t xml:space="preserve"> </w:t>
      </w:r>
      <w:r>
        <w:rPr>
          <w:sz w:val="24"/>
        </w:rPr>
        <w:t>releasable</w:t>
      </w:r>
      <w:r>
        <w:rPr>
          <w:spacing w:val="-2"/>
          <w:sz w:val="24"/>
        </w:rPr>
        <w:t xml:space="preserve"> </w:t>
      </w:r>
      <w:r>
        <w:rPr>
          <w:sz w:val="24"/>
        </w:rPr>
        <w:t>under</w:t>
      </w:r>
      <w:r>
        <w:rPr>
          <w:spacing w:val="-3"/>
          <w:sz w:val="24"/>
        </w:rPr>
        <w:t xml:space="preserve"> </w:t>
      </w:r>
      <w:r>
        <w:rPr>
          <w:sz w:val="24"/>
        </w:rPr>
        <w:t>the</w:t>
      </w:r>
      <w:r>
        <w:rPr>
          <w:spacing w:val="-2"/>
          <w:sz w:val="24"/>
        </w:rPr>
        <w:t xml:space="preserve"> </w:t>
      </w:r>
      <w:r>
        <w:rPr>
          <w:sz w:val="24"/>
        </w:rPr>
        <w:t>Kentucky</w:t>
      </w:r>
      <w:r>
        <w:rPr>
          <w:spacing w:val="-4"/>
          <w:sz w:val="24"/>
        </w:rPr>
        <w:t xml:space="preserve"> </w:t>
      </w:r>
      <w:r>
        <w:rPr>
          <w:sz w:val="24"/>
        </w:rPr>
        <w:t>State</w:t>
      </w:r>
      <w:r>
        <w:rPr>
          <w:spacing w:val="-2"/>
          <w:sz w:val="24"/>
        </w:rPr>
        <w:t xml:space="preserve"> </w:t>
      </w:r>
      <w:r>
        <w:rPr>
          <w:sz w:val="24"/>
        </w:rPr>
        <w:t>Law (Kentucky</w:t>
      </w:r>
      <w:r>
        <w:rPr>
          <w:spacing w:val="-2"/>
          <w:sz w:val="24"/>
        </w:rPr>
        <w:t xml:space="preserve"> </w:t>
      </w:r>
      <w:r>
        <w:rPr>
          <w:sz w:val="24"/>
        </w:rPr>
        <w:t>Revised</w:t>
      </w:r>
      <w:r>
        <w:rPr>
          <w:spacing w:val="-4"/>
          <w:sz w:val="24"/>
        </w:rPr>
        <w:t xml:space="preserve"> </w:t>
      </w:r>
      <w:r>
        <w:rPr>
          <w:sz w:val="24"/>
        </w:rPr>
        <w:t>Statute</w:t>
      </w:r>
      <w:r>
        <w:rPr>
          <w:spacing w:val="-2"/>
          <w:sz w:val="24"/>
        </w:rPr>
        <w:t xml:space="preserve"> </w:t>
      </w:r>
      <w:r>
        <w:rPr>
          <w:sz w:val="24"/>
        </w:rPr>
        <w:t>61.878);</w:t>
      </w:r>
      <w:r>
        <w:rPr>
          <w:spacing w:val="-3"/>
          <w:sz w:val="24"/>
        </w:rPr>
        <w:t xml:space="preserve"> </w:t>
      </w:r>
      <w:r>
        <w:rPr>
          <w:sz w:val="24"/>
        </w:rPr>
        <w:t>Protected</w:t>
      </w:r>
      <w:r>
        <w:rPr>
          <w:spacing w:val="-4"/>
          <w:sz w:val="24"/>
        </w:rPr>
        <w:t xml:space="preserve"> </w:t>
      </w:r>
      <w:r>
        <w:rPr>
          <w:sz w:val="24"/>
        </w:rPr>
        <w:t>Health</w:t>
      </w:r>
      <w:r>
        <w:rPr>
          <w:spacing w:val="-5"/>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 Information; Social Security and Credit Card numbers.</w:t>
      </w:r>
    </w:p>
    <w:p w14:paraId="78E6F182" w14:textId="77777777" w:rsidR="00011AB1" w:rsidRDefault="00105651">
      <w:pPr>
        <w:pStyle w:val="ListParagraph"/>
        <w:numPr>
          <w:ilvl w:val="0"/>
          <w:numId w:val="2"/>
        </w:numPr>
        <w:tabs>
          <w:tab w:val="left" w:pos="360"/>
        </w:tabs>
        <w:ind w:right="501"/>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proofErr w:type="gramStart"/>
      <w:r>
        <w:rPr>
          <w:sz w:val="24"/>
        </w:rPr>
        <w:t>through</w:t>
      </w:r>
      <w:proofErr w:type="gramEnd"/>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4ECBFCF7" w14:textId="77777777" w:rsidR="00011AB1" w:rsidRDefault="00105651">
      <w:pPr>
        <w:pStyle w:val="ListParagraph"/>
        <w:numPr>
          <w:ilvl w:val="0"/>
          <w:numId w:val="2"/>
        </w:numPr>
        <w:tabs>
          <w:tab w:val="left" w:pos="360"/>
        </w:tabs>
        <w:ind w:right="500"/>
        <w:rPr>
          <w:sz w:val="24"/>
        </w:rPr>
      </w:pPr>
      <w:r>
        <w:rPr>
          <w:b/>
          <w:sz w:val="24"/>
        </w:rPr>
        <w:t>Electronic</w:t>
      </w:r>
      <w:r>
        <w:rPr>
          <w:b/>
          <w:spacing w:val="-4"/>
          <w:sz w:val="24"/>
        </w:rPr>
        <w:t xml:space="preserve"> </w:t>
      </w:r>
      <w:r>
        <w:rPr>
          <w:b/>
          <w:sz w:val="24"/>
        </w:rPr>
        <w:t>Protected</w:t>
      </w:r>
      <w:r>
        <w:rPr>
          <w:b/>
          <w:spacing w:val="-6"/>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Personally identifiable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w:t>
      </w:r>
    </w:p>
    <w:p w14:paraId="02B46993" w14:textId="77777777" w:rsidR="00011AB1" w:rsidRDefault="00105651">
      <w:pPr>
        <w:pStyle w:val="BodyText"/>
        <w:spacing w:line="275" w:lineRule="exact"/>
        <w:ind w:left="360"/>
      </w:pPr>
      <w:r>
        <w:t xml:space="preserve">U.S.C. </w:t>
      </w:r>
      <w:r>
        <w:rPr>
          <w:spacing w:val="-2"/>
        </w:rPr>
        <w:t>§1232g.</w:t>
      </w:r>
    </w:p>
    <w:p w14:paraId="5E42D7B6" w14:textId="77777777" w:rsidR="00011AB1" w:rsidRDefault="00105651">
      <w:pPr>
        <w:pStyle w:val="ListParagraph"/>
        <w:numPr>
          <w:ilvl w:val="0"/>
          <w:numId w:val="2"/>
        </w:numPr>
        <w:tabs>
          <w:tab w:val="left" w:pos="360"/>
        </w:tabs>
        <w:ind w:right="359"/>
        <w:rPr>
          <w:sz w:val="24"/>
        </w:rPr>
      </w:pPr>
      <w:r>
        <w:rPr>
          <w:b/>
          <w:sz w:val="24"/>
        </w:rPr>
        <w:t>Federal Tax</w:t>
      </w:r>
      <w:r>
        <w:rPr>
          <w:b/>
          <w:spacing w:val="-2"/>
          <w:sz w:val="24"/>
        </w:rPr>
        <w:t xml:space="preserve"> </w:t>
      </w:r>
      <w:r>
        <w:rPr>
          <w:b/>
          <w:sz w:val="24"/>
        </w:rPr>
        <w:t>Information</w:t>
      </w:r>
      <w:r>
        <w:rPr>
          <w:b/>
          <w:spacing w:val="-2"/>
          <w:sz w:val="24"/>
        </w:rPr>
        <w:t xml:space="preserve"> </w:t>
      </w:r>
      <w:r>
        <w:rPr>
          <w:b/>
          <w:sz w:val="24"/>
        </w:rPr>
        <w:t xml:space="preserve">(FTI): </w:t>
      </w:r>
      <w:r>
        <w:rPr>
          <w:sz w:val="24"/>
        </w:rPr>
        <w:t>Defined</w:t>
      </w:r>
      <w:r>
        <w:rPr>
          <w:spacing w:val="-2"/>
          <w:sz w:val="24"/>
        </w:rPr>
        <w:t xml:space="preserve"> </w:t>
      </w:r>
      <w:r>
        <w:rPr>
          <w:sz w:val="24"/>
        </w:rPr>
        <w:t>by</w:t>
      </w:r>
      <w:r>
        <w:rPr>
          <w:spacing w:val="-2"/>
          <w:sz w:val="24"/>
        </w:rPr>
        <w:t xml:space="preserve"> </w:t>
      </w:r>
      <w:r>
        <w:rPr>
          <w:sz w:val="24"/>
        </w:rPr>
        <w:t>Internal 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2"/>
          <w:sz w:val="24"/>
        </w:rPr>
        <w:t xml:space="preserve"> </w:t>
      </w:r>
      <w:r>
        <w:rPr>
          <w:sz w:val="24"/>
        </w:rPr>
        <w:t>it)</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or control</w:t>
      </w:r>
      <w:r>
        <w:rPr>
          <w:spacing w:val="-3"/>
          <w:sz w:val="24"/>
        </w:rPr>
        <w:t xml:space="preserve"> </w:t>
      </w:r>
      <w:r>
        <w:rPr>
          <w:sz w:val="24"/>
        </w:rPr>
        <w:t>which</w:t>
      </w:r>
      <w:r>
        <w:rPr>
          <w:spacing w:val="-1"/>
          <w:sz w:val="24"/>
        </w:rPr>
        <w:t xml:space="preserve"> </w:t>
      </w:r>
      <w:r>
        <w:rPr>
          <w:sz w:val="24"/>
        </w:rPr>
        <w:t>is</w:t>
      </w:r>
      <w:r>
        <w:rPr>
          <w:spacing w:val="-3"/>
          <w:sz w:val="24"/>
        </w:rPr>
        <w:t xml:space="preserve"> </w:t>
      </w:r>
      <w:r>
        <w:rPr>
          <w:sz w:val="24"/>
        </w:rPr>
        <w:t>covered</w:t>
      </w:r>
      <w:r>
        <w:rPr>
          <w:spacing w:val="-1"/>
          <w:sz w:val="24"/>
        </w:rPr>
        <w:t xml:space="preserve"> </w:t>
      </w:r>
      <w:r>
        <w:rPr>
          <w:sz w:val="24"/>
        </w:rPr>
        <w:t>by</w:t>
      </w:r>
      <w:r>
        <w:rPr>
          <w:spacing w:val="-3"/>
          <w:sz w:val="24"/>
        </w:rPr>
        <w:t xml:space="preserve"> </w:t>
      </w:r>
      <w:r>
        <w:rPr>
          <w:sz w:val="24"/>
        </w:rPr>
        <w:t>the confidentiality</w:t>
      </w:r>
      <w:r>
        <w:rPr>
          <w:spacing w:val="-4"/>
          <w:sz w:val="24"/>
        </w:rPr>
        <w:t xml:space="preserve"> </w:t>
      </w:r>
      <w:r>
        <w:rPr>
          <w:sz w:val="24"/>
        </w:rPr>
        <w:t>protections</w:t>
      </w:r>
      <w:r>
        <w:rPr>
          <w:spacing w:val="-4"/>
          <w:sz w:val="24"/>
        </w:rPr>
        <w:t xml:space="preserve"> </w:t>
      </w:r>
      <w:r>
        <w:rPr>
          <w:sz w:val="24"/>
        </w:rPr>
        <w:t>of</w:t>
      </w:r>
      <w:r>
        <w:rPr>
          <w:spacing w:val="-3"/>
          <w:sz w:val="24"/>
        </w:rPr>
        <w:t xml:space="preserve"> </w:t>
      </w:r>
      <w:r>
        <w:rPr>
          <w:sz w:val="24"/>
        </w:rPr>
        <w:t>the</w:t>
      </w:r>
      <w:r>
        <w:rPr>
          <w:spacing w:val="-4"/>
          <w:sz w:val="24"/>
        </w:rPr>
        <w:t xml:space="preserve"> </w:t>
      </w:r>
      <w:r>
        <w:rPr>
          <w:sz w:val="24"/>
        </w:rPr>
        <w:t>Internal</w:t>
      </w:r>
      <w:r>
        <w:rPr>
          <w:spacing w:val="-2"/>
          <w:sz w:val="24"/>
        </w:rPr>
        <w:t xml:space="preserve"> </w:t>
      </w:r>
      <w:r>
        <w:rPr>
          <w:sz w:val="24"/>
        </w:rPr>
        <w:t>Revenue</w:t>
      </w:r>
      <w:r>
        <w:rPr>
          <w:spacing w:val="-4"/>
          <w:sz w:val="24"/>
        </w:rPr>
        <w:t xml:space="preserve"> </w:t>
      </w:r>
      <w:r>
        <w:rPr>
          <w:sz w:val="24"/>
        </w:rPr>
        <w:t>Code</w:t>
      </w:r>
      <w:r>
        <w:rPr>
          <w:spacing w:val="-4"/>
          <w:sz w:val="24"/>
        </w:rPr>
        <w:t xml:space="preserve"> </w:t>
      </w:r>
      <w:r>
        <w:rPr>
          <w:sz w:val="24"/>
        </w:rPr>
        <w:t>(IRC)</w:t>
      </w:r>
      <w:r>
        <w:rPr>
          <w:spacing w:val="-1"/>
          <w:sz w:val="24"/>
        </w:rPr>
        <w:t xml:space="preserve"> </w:t>
      </w:r>
      <w:r>
        <w:rPr>
          <w:sz w:val="24"/>
        </w:rPr>
        <w:t>and</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5"/>
          <w:sz w:val="24"/>
        </w:rPr>
        <w:t xml:space="preserve"> </w:t>
      </w:r>
      <w:r>
        <w:rPr>
          <w:sz w:val="24"/>
        </w:rPr>
        <w:t>(4)</w:t>
      </w:r>
      <w:r>
        <w:rPr>
          <w:spacing w:val="-4"/>
          <w:sz w:val="24"/>
        </w:rPr>
        <w:t xml:space="preserve"> </w:t>
      </w:r>
      <w:r>
        <w:rPr>
          <w:sz w:val="24"/>
        </w:rPr>
        <w:t>safeguarding</w:t>
      </w:r>
      <w:r>
        <w:rPr>
          <w:spacing w:val="-6"/>
          <w:sz w:val="24"/>
        </w:rPr>
        <w:t xml:space="preserve"> </w:t>
      </w:r>
      <w:r>
        <w:rPr>
          <w:sz w:val="24"/>
        </w:rPr>
        <w:t>requirements</w:t>
      </w:r>
      <w:r>
        <w:rPr>
          <w:spacing w:val="-4"/>
          <w:sz w:val="24"/>
        </w:rPr>
        <w:t xml:space="preserve"> </w:t>
      </w:r>
      <w:r>
        <w:rPr>
          <w:sz w:val="24"/>
        </w:rPr>
        <w:t>including</w:t>
      </w:r>
      <w:r>
        <w:rPr>
          <w:spacing w:val="-6"/>
          <w:sz w:val="24"/>
        </w:rPr>
        <w:t xml:space="preserve"> </w:t>
      </w:r>
      <w:r>
        <w:rPr>
          <w:sz w:val="24"/>
        </w:rPr>
        <w:t>IRS</w:t>
      </w:r>
      <w:r>
        <w:rPr>
          <w:spacing w:val="-6"/>
          <w:sz w:val="24"/>
        </w:rPr>
        <w:t xml:space="preserve"> </w:t>
      </w:r>
      <w:r>
        <w:rPr>
          <w:sz w:val="24"/>
        </w:rPr>
        <w:t>oversight.</w:t>
      </w:r>
      <w:r>
        <w:rPr>
          <w:spacing w:val="-5"/>
          <w:sz w:val="24"/>
        </w:rPr>
        <w:t xml:space="preserve"> </w:t>
      </w:r>
      <w:r>
        <w:rPr>
          <w:sz w:val="24"/>
        </w:rPr>
        <w:t>FTI</w:t>
      </w:r>
      <w:r>
        <w:rPr>
          <w:spacing w:val="-4"/>
          <w:sz w:val="24"/>
        </w:rPr>
        <w:t xml:space="preserve"> </w:t>
      </w:r>
      <w:r>
        <w:rPr>
          <w:sz w:val="24"/>
        </w:rPr>
        <w:t>is</w:t>
      </w:r>
      <w:r>
        <w:rPr>
          <w:spacing w:val="-6"/>
          <w:sz w:val="24"/>
        </w:rPr>
        <w:t xml:space="preserve"> </w:t>
      </w:r>
      <w:r>
        <w:rPr>
          <w:sz w:val="24"/>
        </w:rPr>
        <w:t>categorized</w:t>
      </w:r>
      <w:r>
        <w:rPr>
          <w:spacing w:val="-4"/>
          <w:sz w:val="24"/>
        </w:rPr>
        <w:t xml:space="preserve"> </w:t>
      </w:r>
      <w:r>
        <w:rPr>
          <w:sz w:val="24"/>
        </w:rPr>
        <w:t>as Sensitive</w:t>
      </w:r>
      <w:r>
        <w:rPr>
          <w:spacing w:val="-3"/>
          <w:sz w:val="24"/>
        </w:rPr>
        <w:t xml:space="preserve"> </w:t>
      </w:r>
      <w:r>
        <w:rPr>
          <w:sz w:val="24"/>
        </w:rPr>
        <w:t>but</w:t>
      </w:r>
      <w:r>
        <w:rPr>
          <w:spacing w:val="-4"/>
          <w:sz w:val="24"/>
        </w:rPr>
        <w:t xml:space="preserve"> </w:t>
      </w:r>
      <w:r>
        <w:rPr>
          <w:sz w:val="24"/>
        </w:rPr>
        <w:t>Unclassified</w:t>
      </w:r>
      <w:r>
        <w:rPr>
          <w:spacing w:val="-3"/>
          <w:sz w:val="24"/>
        </w:rPr>
        <w:t xml:space="preserve"> </w:t>
      </w:r>
      <w:r>
        <w:rPr>
          <w:sz w:val="24"/>
        </w:rPr>
        <w:t>information</w:t>
      </w:r>
      <w:r>
        <w:rPr>
          <w:spacing w:val="-5"/>
          <w:sz w:val="24"/>
        </w:rPr>
        <w:t xml:space="preserve"> </w:t>
      </w:r>
      <w:r>
        <w:rPr>
          <w:sz w:val="24"/>
        </w:rPr>
        <w:t>and</w:t>
      </w:r>
      <w:r>
        <w:rPr>
          <w:spacing w:val="-5"/>
          <w:sz w:val="24"/>
        </w:rPr>
        <w:t xml:space="preserve"> </w:t>
      </w:r>
      <w:r>
        <w:rPr>
          <w:sz w:val="24"/>
        </w:rPr>
        <w:t>may</w:t>
      </w:r>
      <w:r>
        <w:rPr>
          <w:spacing w:val="-5"/>
          <w:sz w:val="24"/>
        </w:rPr>
        <w:t xml:space="preserve"> </w:t>
      </w:r>
      <w:r>
        <w:rPr>
          <w:sz w:val="24"/>
        </w:rPr>
        <w:t>contain</w:t>
      </w:r>
      <w:r>
        <w:rPr>
          <w:spacing w:val="-3"/>
          <w:sz w:val="24"/>
        </w:rPr>
        <w:t xml:space="preserve"> </w:t>
      </w:r>
      <w:r>
        <w:rPr>
          <w:sz w:val="24"/>
        </w:rPr>
        <w:t>personally</w:t>
      </w:r>
      <w:r>
        <w:rPr>
          <w:spacing w:val="-3"/>
          <w:sz w:val="24"/>
        </w:rPr>
        <w:t xml:space="preserve"> </w:t>
      </w:r>
      <w:r>
        <w:rPr>
          <w:sz w:val="24"/>
        </w:rPr>
        <w:t>identifiable information</w:t>
      </w:r>
      <w:r>
        <w:rPr>
          <w:spacing w:val="-4"/>
          <w:sz w:val="24"/>
        </w:rPr>
        <w:t xml:space="preserve"> </w:t>
      </w:r>
      <w:r>
        <w:rPr>
          <w:sz w:val="24"/>
        </w:rPr>
        <w:t>(PII).</w:t>
      </w:r>
      <w:r>
        <w:rPr>
          <w:spacing w:val="40"/>
          <w:sz w:val="24"/>
        </w:rPr>
        <w:t xml:space="preserve"> </w:t>
      </w:r>
      <w:r>
        <w:rPr>
          <w:sz w:val="24"/>
        </w:rPr>
        <w:t>FTI</w:t>
      </w:r>
      <w:r>
        <w:rPr>
          <w:spacing w:val="-2"/>
          <w:sz w:val="24"/>
        </w:rPr>
        <w:t xml:space="preserve"> </w:t>
      </w:r>
      <w:r>
        <w:rPr>
          <w:sz w:val="24"/>
        </w:rPr>
        <w:t>includes</w:t>
      </w:r>
      <w:r>
        <w:rPr>
          <w:spacing w:val="-5"/>
          <w:sz w:val="24"/>
        </w:rPr>
        <w:t xml:space="preserve"> </w:t>
      </w:r>
      <w:r>
        <w:rPr>
          <w:sz w:val="24"/>
        </w:rPr>
        <w:t>return</w:t>
      </w:r>
      <w:r>
        <w:rPr>
          <w:spacing w:val="-3"/>
          <w:sz w:val="24"/>
        </w:rPr>
        <w:t xml:space="preserve"> </w:t>
      </w:r>
      <w:r>
        <w:rPr>
          <w:sz w:val="24"/>
        </w:rPr>
        <w:t>or</w:t>
      </w:r>
      <w:r>
        <w:rPr>
          <w:spacing w:val="-4"/>
          <w:sz w:val="24"/>
        </w:rPr>
        <w:t xml:space="preserve"> </w:t>
      </w:r>
      <w:r>
        <w:rPr>
          <w:sz w:val="24"/>
        </w:rPr>
        <w:t>return</w:t>
      </w:r>
      <w:r>
        <w:rPr>
          <w:spacing w:val="-6"/>
          <w:sz w:val="24"/>
        </w:rPr>
        <w:t xml:space="preserve"> </w:t>
      </w:r>
      <w:r>
        <w:rPr>
          <w:sz w:val="24"/>
        </w:rPr>
        <w:t>information</w:t>
      </w:r>
      <w:r>
        <w:rPr>
          <w:spacing w:val="-5"/>
          <w:sz w:val="24"/>
        </w:rPr>
        <w:t xml:space="preserve"> </w:t>
      </w:r>
      <w:r>
        <w:rPr>
          <w:sz w:val="24"/>
        </w:rPr>
        <w:t>received</w:t>
      </w:r>
      <w:r>
        <w:rPr>
          <w:spacing w:val="-4"/>
          <w:sz w:val="24"/>
        </w:rPr>
        <w:t xml:space="preserve"> </w:t>
      </w:r>
      <w:r>
        <w:rPr>
          <w:sz w:val="24"/>
        </w:rPr>
        <w:t>directly</w:t>
      </w:r>
      <w:r>
        <w:rPr>
          <w:spacing w:val="-5"/>
          <w:sz w:val="24"/>
        </w:rPr>
        <w:t xml:space="preserve"> </w:t>
      </w:r>
      <w:r>
        <w:rPr>
          <w:sz w:val="24"/>
        </w:rPr>
        <w:t>from</w:t>
      </w:r>
      <w:r>
        <w:rPr>
          <w:spacing w:val="-4"/>
          <w:sz w:val="24"/>
        </w:rPr>
        <w:t xml:space="preserve"> </w:t>
      </w:r>
      <w:r>
        <w:rPr>
          <w:sz w:val="24"/>
        </w:rPr>
        <w:t>the IRS</w:t>
      </w:r>
      <w:r>
        <w:rPr>
          <w:spacing w:val="-2"/>
          <w:sz w:val="24"/>
        </w:rPr>
        <w:t xml:space="preserve"> </w:t>
      </w:r>
      <w:r>
        <w:rPr>
          <w:sz w:val="24"/>
        </w:rPr>
        <w:t>or</w:t>
      </w:r>
      <w:r>
        <w:rPr>
          <w:spacing w:val="-3"/>
          <w:sz w:val="24"/>
        </w:rPr>
        <w:t xml:space="preserve"> </w:t>
      </w:r>
      <w:r>
        <w:rPr>
          <w:sz w:val="24"/>
        </w:rPr>
        <w:t>obtained</w:t>
      </w:r>
      <w:r>
        <w:rPr>
          <w:spacing w:val="-4"/>
          <w:sz w:val="24"/>
        </w:rPr>
        <w:t xml:space="preserve"> </w:t>
      </w:r>
      <w:r>
        <w:rPr>
          <w:sz w:val="24"/>
        </w:rPr>
        <w:t>through</w:t>
      </w:r>
      <w:r>
        <w:rPr>
          <w:spacing w:val="-4"/>
          <w:sz w:val="24"/>
        </w:rPr>
        <w:t xml:space="preserve"> </w:t>
      </w:r>
      <w:r>
        <w:rPr>
          <w:sz w:val="24"/>
        </w:rPr>
        <w:t>an</w:t>
      </w:r>
      <w:r>
        <w:rPr>
          <w:spacing w:val="-4"/>
          <w:sz w:val="24"/>
        </w:rPr>
        <w:t xml:space="preserve"> </w:t>
      </w:r>
      <w:r>
        <w:rPr>
          <w:sz w:val="24"/>
        </w:rPr>
        <w:t>authorized</w:t>
      </w:r>
      <w:r>
        <w:rPr>
          <w:spacing w:val="-4"/>
          <w:sz w:val="24"/>
        </w:rPr>
        <w:t xml:space="preserve"> </w:t>
      </w:r>
      <w:r>
        <w:rPr>
          <w:sz w:val="24"/>
        </w:rPr>
        <w:t>secondary</w:t>
      </w:r>
      <w:r>
        <w:rPr>
          <w:spacing w:val="-2"/>
          <w:sz w:val="24"/>
        </w:rPr>
        <w:t xml:space="preserve"> </w:t>
      </w:r>
      <w:r>
        <w:rPr>
          <w:sz w:val="24"/>
        </w:rPr>
        <w:t>source,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Social</w:t>
      </w:r>
      <w:r>
        <w:rPr>
          <w:spacing w:val="-4"/>
          <w:sz w:val="24"/>
        </w:rPr>
        <w:t xml:space="preserve"> </w:t>
      </w:r>
      <w:r>
        <w:rPr>
          <w:sz w:val="24"/>
        </w:rPr>
        <w:t xml:space="preserve">Security </w:t>
      </w:r>
      <w:r>
        <w:rPr>
          <w:spacing w:val="-2"/>
          <w:sz w:val="24"/>
        </w:rPr>
        <w:t>Administration</w:t>
      </w:r>
      <w:r>
        <w:rPr>
          <w:spacing w:val="-7"/>
          <w:sz w:val="24"/>
        </w:rPr>
        <w:t xml:space="preserve"> </w:t>
      </w:r>
      <w:r>
        <w:rPr>
          <w:spacing w:val="-2"/>
          <w:sz w:val="24"/>
        </w:rPr>
        <w:t>(SSA),</w:t>
      </w:r>
      <w:r>
        <w:rPr>
          <w:spacing w:val="-5"/>
          <w:sz w:val="24"/>
        </w:rPr>
        <w:t xml:space="preserve"> </w:t>
      </w:r>
      <w:r>
        <w:rPr>
          <w:spacing w:val="-2"/>
          <w:sz w:val="24"/>
        </w:rPr>
        <w:t>Federal</w:t>
      </w:r>
      <w:r>
        <w:rPr>
          <w:spacing w:val="-7"/>
          <w:sz w:val="24"/>
        </w:rPr>
        <w:t xml:space="preserve"> </w:t>
      </w:r>
      <w:r>
        <w:rPr>
          <w:spacing w:val="-2"/>
          <w:sz w:val="24"/>
        </w:rPr>
        <w:t>Office</w:t>
      </w:r>
      <w:r>
        <w:rPr>
          <w:spacing w:val="-7"/>
          <w:sz w:val="24"/>
        </w:rPr>
        <w:t xml:space="preserve"> </w:t>
      </w:r>
      <w:r>
        <w:rPr>
          <w:spacing w:val="-2"/>
          <w:sz w:val="24"/>
        </w:rPr>
        <w:t>of</w:t>
      </w:r>
      <w:r>
        <w:rPr>
          <w:spacing w:val="-5"/>
          <w:sz w:val="24"/>
        </w:rPr>
        <w:t xml:space="preserve"> </w:t>
      </w:r>
      <w:r>
        <w:rPr>
          <w:spacing w:val="-2"/>
          <w:sz w:val="24"/>
        </w:rPr>
        <w:t>Child</w:t>
      </w:r>
      <w:r>
        <w:rPr>
          <w:spacing w:val="-6"/>
          <w:sz w:val="24"/>
        </w:rPr>
        <w:t xml:space="preserve"> </w:t>
      </w:r>
      <w:r>
        <w:rPr>
          <w:spacing w:val="-2"/>
          <w:sz w:val="24"/>
        </w:rPr>
        <w:t>Support</w:t>
      </w:r>
      <w:r>
        <w:rPr>
          <w:spacing w:val="-6"/>
          <w:sz w:val="24"/>
        </w:rPr>
        <w:t xml:space="preserve"> </w:t>
      </w:r>
      <w:r>
        <w:rPr>
          <w:spacing w:val="-2"/>
          <w:sz w:val="24"/>
        </w:rPr>
        <w:t>Enforcement</w:t>
      </w:r>
      <w:r>
        <w:rPr>
          <w:spacing w:val="-6"/>
          <w:sz w:val="24"/>
        </w:rPr>
        <w:t xml:space="preserve"> </w:t>
      </w:r>
      <w:r>
        <w:rPr>
          <w:spacing w:val="-2"/>
          <w:sz w:val="24"/>
        </w:rPr>
        <w:t>(OCSE),</w:t>
      </w:r>
      <w:r>
        <w:rPr>
          <w:spacing w:val="-5"/>
          <w:sz w:val="24"/>
        </w:rPr>
        <w:t xml:space="preserve"> </w:t>
      </w:r>
      <w:r>
        <w:rPr>
          <w:spacing w:val="-2"/>
          <w:sz w:val="24"/>
        </w:rPr>
        <w:t>Bureau</w:t>
      </w:r>
      <w:r>
        <w:rPr>
          <w:spacing w:val="-7"/>
          <w:sz w:val="24"/>
        </w:rPr>
        <w:t xml:space="preserve"> </w:t>
      </w:r>
      <w:r>
        <w:rPr>
          <w:spacing w:val="-2"/>
          <w:sz w:val="24"/>
        </w:rPr>
        <w:t xml:space="preserve">of </w:t>
      </w:r>
      <w:r>
        <w:rPr>
          <w:sz w:val="24"/>
        </w:rPr>
        <w:t>the</w:t>
      </w:r>
      <w:r>
        <w:rPr>
          <w:spacing w:val="-4"/>
          <w:sz w:val="24"/>
        </w:rPr>
        <w:t xml:space="preserve"> </w:t>
      </w:r>
      <w:r>
        <w:rPr>
          <w:sz w:val="24"/>
        </w:rPr>
        <w:t>Fiscal</w:t>
      </w:r>
      <w:r>
        <w:rPr>
          <w:spacing w:val="-2"/>
          <w:sz w:val="24"/>
        </w:rPr>
        <w:t xml:space="preserve"> </w:t>
      </w:r>
      <w:r>
        <w:rPr>
          <w:sz w:val="24"/>
        </w:rPr>
        <w:t>Service</w:t>
      </w:r>
      <w:r>
        <w:rPr>
          <w:spacing w:val="-4"/>
          <w:sz w:val="24"/>
        </w:rPr>
        <w:t xml:space="preserve"> </w:t>
      </w:r>
      <w:r>
        <w:rPr>
          <w:sz w:val="24"/>
        </w:rPr>
        <w:t>(BFS),</w:t>
      </w:r>
      <w:r>
        <w:rPr>
          <w:spacing w:val="-1"/>
          <w:sz w:val="24"/>
        </w:rPr>
        <w:t xml:space="preserve"> </w:t>
      </w:r>
      <w:r>
        <w:rPr>
          <w:sz w:val="24"/>
        </w:rPr>
        <w:t>or</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Medicare</w:t>
      </w:r>
      <w:r>
        <w:rPr>
          <w:spacing w:val="-5"/>
          <w:sz w:val="24"/>
        </w:rPr>
        <w:t xml:space="preserve"> </w:t>
      </w:r>
      <w:r>
        <w:rPr>
          <w:sz w:val="24"/>
        </w:rPr>
        <w:t>and</w:t>
      </w:r>
      <w:r>
        <w:rPr>
          <w:spacing w:val="-2"/>
          <w:sz w:val="24"/>
        </w:rPr>
        <w:t xml:space="preserve"> </w:t>
      </w:r>
      <w:r>
        <w:rPr>
          <w:sz w:val="24"/>
        </w:rPr>
        <w:t>Medicaid</w:t>
      </w:r>
      <w:r>
        <w:rPr>
          <w:spacing w:val="-2"/>
          <w:sz w:val="24"/>
        </w:rPr>
        <w:t xml:space="preserve"> </w:t>
      </w:r>
      <w:r>
        <w:rPr>
          <w:sz w:val="24"/>
        </w:rPr>
        <w:t>Services</w:t>
      </w:r>
      <w:r>
        <w:rPr>
          <w:spacing w:val="-4"/>
          <w:sz w:val="24"/>
        </w:rPr>
        <w:t xml:space="preserve"> </w:t>
      </w:r>
      <w:r>
        <w:rPr>
          <w:sz w:val="24"/>
        </w:rPr>
        <w:t>(CMS),</w:t>
      </w:r>
      <w:r>
        <w:rPr>
          <w:spacing w:val="-3"/>
          <w:sz w:val="24"/>
        </w:rPr>
        <w:t xml:space="preserve"> </w:t>
      </w:r>
      <w:r>
        <w:rPr>
          <w:sz w:val="24"/>
        </w:rPr>
        <w:t>or another</w:t>
      </w:r>
      <w:r>
        <w:rPr>
          <w:spacing w:val="-2"/>
          <w:sz w:val="24"/>
        </w:rPr>
        <w:t xml:space="preserve"> </w:t>
      </w:r>
      <w:r>
        <w:rPr>
          <w:sz w:val="24"/>
        </w:rPr>
        <w:t>entity</w:t>
      </w:r>
      <w:r>
        <w:rPr>
          <w:spacing w:val="-3"/>
          <w:sz w:val="24"/>
        </w:rPr>
        <w:t xml:space="preserve"> </w:t>
      </w:r>
      <w:r>
        <w:rPr>
          <w:sz w:val="24"/>
        </w:rPr>
        <w:t>acting</w:t>
      </w:r>
      <w:r>
        <w:rPr>
          <w:spacing w:val="-3"/>
          <w:sz w:val="24"/>
        </w:rPr>
        <w:t xml:space="preserve"> </w:t>
      </w:r>
      <w:r>
        <w:rPr>
          <w:sz w:val="24"/>
        </w:rPr>
        <w:t>on</w:t>
      </w:r>
      <w:r>
        <w:rPr>
          <w:spacing w:val="-3"/>
          <w:sz w:val="24"/>
        </w:rPr>
        <w:t xml:space="preserve"> </w:t>
      </w:r>
      <w:r>
        <w:rPr>
          <w:sz w:val="24"/>
        </w:rPr>
        <w:t>behalf of</w:t>
      </w:r>
      <w:r>
        <w:rPr>
          <w:spacing w:val="-2"/>
          <w:sz w:val="24"/>
        </w:rPr>
        <w:t xml:space="preserve"> </w:t>
      </w:r>
      <w:r>
        <w:rPr>
          <w:sz w:val="24"/>
        </w:rPr>
        <w:t>the</w:t>
      </w:r>
      <w:r>
        <w:rPr>
          <w:spacing w:val="-3"/>
          <w:sz w:val="24"/>
        </w:rPr>
        <w:t xml:space="preserve"> </w:t>
      </w:r>
      <w:r>
        <w:rPr>
          <w:sz w:val="24"/>
        </w:rPr>
        <w:t>IRS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an</w:t>
      </w:r>
      <w:r>
        <w:rPr>
          <w:spacing w:val="-2"/>
          <w:sz w:val="24"/>
        </w:rPr>
        <w:t xml:space="preserve"> </w:t>
      </w:r>
      <w:r>
        <w:rPr>
          <w:sz w:val="24"/>
        </w:rPr>
        <w:t>IRC</w:t>
      </w:r>
      <w:r>
        <w:rPr>
          <w:spacing w:val="-1"/>
          <w:sz w:val="24"/>
        </w:rPr>
        <w:t xml:space="preserve"> </w:t>
      </w:r>
      <w:r>
        <w:rPr>
          <w:sz w:val="24"/>
        </w:rPr>
        <w:t>6103(p)</w:t>
      </w:r>
      <w:r>
        <w:rPr>
          <w:spacing w:val="-2"/>
          <w:sz w:val="24"/>
        </w:rPr>
        <w:t xml:space="preserve"> </w:t>
      </w:r>
      <w:r>
        <w:rPr>
          <w:sz w:val="24"/>
        </w:rPr>
        <w:t>(2)</w:t>
      </w:r>
      <w:r>
        <w:rPr>
          <w:spacing w:val="-2"/>
          <w:sz w:val="24"/>
        </w:rPr>
        <w:t xml:space="preserve"> </w:t>
      </w:r>
      <w:r>
        <w:rPr>
          <w:sz w:val="24"/>
        </w:rPr>
        <w:t>(B) Agreement.</w:t>
      </w:r>
      <w:r>
        <w:rPr>
          <w:spacing w:val="40"/>
          <w:sz w:val="24"/>
        </w:rPr>
        <w:t xml:space="preserve"> </w:t>
      </w:r>
      <w:r>
        <w:rPr>
          <w:sz w:val="24"/>
        </w:rPr>
        <w:t>FTI</w:t>
      </w:r>
      <w:r>
        <w:rPr>
          <w:spacing w:val="-8"/>
          <w:sz w:val="24"/>
        </w:rPr>
        <w:t xml:space="preserve"> </w:t>
      </w:r>
      <w:r>
        <w:rPr>
          <w:sz w:val="24"/>
        </w:rPr>
        <w:t>includes</w:t>
      </w:r>
      <w:r>
        <w:rPr>
          <w:spacing w:val="-9"/>
          <w:sz w:val="24"/>
        </w:rPr>
        <w:t xml:space="preserve"> </w:t>
      </w:r>
      <w:r>
        <w:rPr>
          <w:sz w:val="24"/>
        </w:rPr>
        <w:t>any</w:t>
      </w:r>
      <w:r>
        <w:rPr>
          <w:spacing w:val="-7"/>
          <w:sz w:val="24"/>
        </w:rPr>
        <w:t xml:space="preserve"> </w:t>
      </w:r>
      <w:r>
        <w:rPr>
          <w:sz w:val="24"/>
        </w:rPr>
        <w:t>information</w:t>
      </w:r>
      <w:r>
        <w:rPr>
          <w:spacing w:val="-9"/>
          <w:sz w:val="24"/>
        </w:rPr>
        <w:t xml:space="preserve"> </w:t>
      </w:r>
      <w:r>
        <w:rPr>
          <w:sz w:val="24"/>
        </w:rPr>
        <w:t>created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recipient</w:t>
      </w:r>
      <w:r>
        <w:rPr>
          <w:spacing w:val="-8"/>
          <w:sz w:val="24"/>
        </w:rPr>
        <w:t xml:space="preserve"> </w:t>
      </w:r>
      <w:r>
        <w:rPr>
          <w:sz w:val="24"/>
        </w:rPr>
        <w:t>that</w:t>
      </w:r>
      <w:r>
        <w:rPr>
          <w:spacing w:val="-8"/>
          <w:sz w:val="24"/>
        </w:rPr>
        <w:t xml:space="preserve"> </w:t>
      </w:r>
      <w:r>
        <w:rPr>
          <w:sz w:val="24"/>
        </w:rPr>
        <w:t>is</w:t>
      </w:r>
      <w:r>
        <w:rPr>
          <w:spacing w:val="-7"/>
          <w:sz w:val="24"/>
        </w:rPr>
        <w:t xml:space="preserve"> </w:t>
      </w:r>
      <w:r>
        <w:rPr>
          <w:sz w:val="24"/>
        </w:rPr>
        <w:t>derived</w:t>
      </w:r>
      <w:r>
        <w:rPr>
          <w:spacing w:val="-9"/>
          <w:sz w:val="24"/>
        </w:rPr>
        <w:t xml:space="preserve"> </w:t>
      </w:r>
      <w:r>
        <w:rPr>
          <w:sz w:val="24"/>
        </w:rPr>
        <w:t>from federal</w:t>
      </w:r>
      <w:r>
        <w:rPr>
          <w:spacing w:val="-3"/>
          <w:sz w:val="24"/>
        </w:rPr>
        <w:t xml:space="preserve"> </w:t>
      </w:r>
      <w:r>
        <w:rPr>
          <w:sz w:val="24"/>
        </w:rPr>
        <w:t>return</w:t>
      </w:r>
      <w:r>
        <w:rPr>
          <w:spacing w:val="-3"/>
          <w:sz w:val="24"/>
        </w:rPr>
        <w:t xml:space="preserve"> </w:t>
      </w:r>
      <w:r>
        <w:rPr>
          <w:sz w:val="24"/>
        </w:rPr>
        <w:t>or</w:t>
      </w:r>
      <w:r>
        <w:rPr>
          <w:spacing w:val="-2"/>
          <w:sz w:val="24"/>
        </w:rPr>
        <w:t xml:space="preserve"> </w:t>
      </w:r>
      <w:r>
        <w:rPr>
          <w:sz w:val="24"/>
        </w:rPr>
        <w:t>return</w:t>
      </w:r>
      <w:r>
        <w:rPr>
          <w:spacing w:val="-1"/>
          <w:sz w:val="24"/>
        </w:rPr>
        <w:t xml:space="preserve"> </w:t>
      </w:r>
      <w:r>
        <w:rPr>
          <w:sz w:val="24"/>
        </w:rPr>
        <w:t>information</w:t>
      </w:r>
      <w:r>
        <w:rPr>
          <w:spacing w:val="-2"/>
          <w:sz w:val="24"/>
        </w:rPr>
        <w:t xml:space="preserve"> </w:t>
      </w:r>
      <w:r>
        <w:rPr>
          <w:sz w:val="24"/>
        </w:rPr>
        <w:t>received</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IRS</w:t>
      </w:r>
      <w:r>
        <w:rPr>
          <w:spacing w:val="-2"/>
          <w:sz w:val="24"/>
        </w:rPr>
        <w:t xml:space="preserve"> </w:t>
      </w:r>
      <w:r>
        <w:rPr>
          <w:sz w:val="24"/>
        </w:rPr>
        <w:t>or</w:t>
      </w:r>
      <w:r>
        <w:rPr>
          <w:spacing w:val="-2"/>
          <w:sz w:val="24"/>
        </w:rPr>
        <w:t xml:space="preserve"> </w:t>
      </w:r>
      <w:r>
        <w:rPr>
          <w:sz w:val="24"/>
        </w:rPr>
        <w:t>obtained</w:t>
      </w:r>
      <w:r>
        <w:rPr>
          <w:spacing w:val="-3"/>
          <w:sz w:val="24"/>
        </w:rPr>
        <w:t xml:space="preserve"> </w:t>
      </w:r>
      <w:r>
        <w:rPr>
          <w:sz w:val="24"/>
        </w:rPr>
        <w:t>through</w:t>
      </w:r>
      <w:r>
        <w:rPr>
          <w:spacing w:val="-1"/>
          <w:sz w:val="24"/>
        </w:rPr>
        <w:t xml:space="preserve"> </w:t>
      </w:r>
      <w:r>
        <w:rPr>
          <w:sz w:val="24"/>
        </w:rPr>
        <w:t>a secondary source.</w:t>
      </w:r>
    </w:p>
    <w:p w14:paraId="455A3A82" w14:textId="77777777" w:rsidR="00011AB1" w:rsidRDefault="00105651">
      <w:pPr>
        <w:pStyle w:val="ListParagraph"/>
        <w:numPr>
          <w:ilvl w:val="0"/>
          <w:numId w:val="2"/>
        </w:numPr>
        <w:tabs>
          <w:tab w:val="left" w:pos="360"/>
        </w:tabs>
        <w:ind w:right="380"/>
        <w:rPr>
          <w:sz w:val="24"/>
        </w:rPr>
      </w:pPr>
      <w:r>
        <w:rPr>
          <w:b/>
          <w:sz w:val="24"/>
        </w:rPr>
        <w:t>Personally</w:t>
      </w:r>
      <w:r>
        <w:rPr>
          <w:b/>
          <w:spacing w:val="-2"/>
          <w:sz w:val="24"/>
        </w:rPr>
        <w:t xml:space="preserve"> </w:t>
      </w:r>
      <w:r>
        <w:rPr>
          <w:b/>
          <w:sz w:val="24"/>
        </w:rPr>
        <w:t>Identifiable</w:t>
      </w:r>
      <w:r>
        <w:rPr>
          <w:b/>
          <w:spacing w:val="-4"/>
          <w:sz w:val="24"/>
        </w:rPr>
        <w:t xml:space="preserve"> </w:t>
      </w:r>
      <w:r>
        <w:rPr>
          <w:b/>
          <w:sz w:val="24"/>
        </w:rPr>
        <w:t>Information</w:t>
      </w:r>
      <w:r>
        <w:rPr>
          <w:b/>
          <w:spacing w:val="-2"/>
          <w:sz w:val="24"/>
        </w:rPr>
        <w:t xml:space="preserve"> </w:t>
      </w:r>
      <w:r>
        <w:rPr>
          <w:b/>
          <w:sz w:val="24"/>
        </w:rPr>
        <w:t>(PII):</w:t>
      </w:r>
      <w:r>
        <w:rPr>
          <w:b/>
          <w:spacing w:val="-2"/>
          <w:sz w:val="24"/>
        </w:rPr>
        <w:t xml:space="preserve"> </w:t>
      </w:r>
      <w:r>
        <w:rPr>
          <w:sz w:val="24"/>
        </w:rPr>
        <w:t>Defined</w:t>
      </w:r>
      <w:r>
        <w:rPr>
          <w:spacing w:val="-3"/>
          <w:sz w:val="24"/>
        </w:rPr>
        <w:t xml:space="preserve"> </w:t>
      </w:r>
      <w:r>
        <w:rPr>
          <w:sz w:val="24"/>
        </w:rPr>
        <w:t>by</w:t>
      </w:r>
      <w:r>
        <w:rPr>
          <w:spacing w:val="-3"/>
          <w:sz w:val="24"/>
        </w:rPr>
        <w:t xml:space="preserve"> </w:t>
      </w:r>
      <w:r>
        <w:rPr>
          <w:sz w:val="24"/>
        </w:rPr>
        <w:t>Kentucky</w:t>
      </w:r>
      <w:r>
        <w:rPr>
          <w:spacing w:val="-3"/>
          <w:sz w:val="24"/>
        </w:rPr>
        <w:t xml:space="preserve"> </w:t>
      </w:r>
      <w:r>
        <w:rPr>
          <w:sz w:val="24"/>
        </w:rPr>
        <w:t>Revised</w:t>
      </w:r>
      <w:r>
        <w:rPr>
          <w:spacing w:val="-3"/>
          <w:sz w:val="24"/>
        </w:rPr>
        <w:t xml:space="preserve"> </w:t>
      </w:r>
      <w:r>
        <w:rPr>
          <w:sz w:val="24"/>
        </w:rPr>
        <w:t>Statute (KRS) Chapter</w:t>
      </w:r>
      <w:r>
        <w:rPr>
          <w:spacing w:val="-1"/>
          <w:sz w:val="24"/>
        </w:rPr>
        <w:t xml:space="preserve"> </w:t>
      </w:r>
      <w:r>
        <w:rPr>
          <w:sz w:val="24"/>
        </w:rPr>
        <w:t>61 House Bill 5</w:t>
      </w:r>
      <w:r>
        <w:rPr>
          <w:spacing w:val="-3"/>
          <w:sz w:val="24"/>
        </w:rPr>
        <w:t xml:space="preserve"> </w:t>
      </w:r>
      <w:r>
        <w:rPr>
          <w:sz w:val="24"/>
        </w:rPr>
        <w:t>(HB5)</w:t>
      </w:r>
      <w:r>
        <w:rPr>
          <w:spacing w:val="-1"/>
          <w:sz w:val="24"/>
        </w:rPr>
        <w:t xml:space="preserve"> </w:t>
      </w:r>
      <w:r>
        <w:rPr>
          <w:sz w:val="24"/>
        </w:rPr>
        <w:t>and</w:t>
      </w:r>
      <w:r>
        <w:rPr>
          <w:spacing w:val="-2"/>
          <w:sz w:val="24"/>
        </w:rPr>
        <w:t xml:space="preserve"> </w:t>
      </w:r>
      <w:r>
        <w:rPr>
          <w:sz w:val="24"/>
        </w:rPr>
        <w:t>in</w:t>
      </w:r>
      <w:r>
        <w:rPr>
          <w:spacing w:val="-2"/>
          <w:sz w:val="24"/>
        </w:rPr>
        <w:t xml:space="preserve"> </w:t>
      </w:r>
      <w:r>
        <w:rPr>
          <w:sz w:val="24"/>
        </w:rPr>
        <w:t>accordance with</w:t>
      </w:r>
      <w:r>
        <w:rPr>
          <w:spacing w:val="-3"/>
          <w:sz w:val="24"/>
        </w:rPr>
        <w:t xml:space="preserve"> </w:t>
      </w:r>
      <w:r>
        <w:rPr>
          <w:sz w:val="24"/>
        </w:rPr>
        <w:t>NIST</w:t>
      </w:r>
      <w:r>
        <w:rPr>
          <w:spacing w:val="-2"/>
          <w:sz w:val="24"/>
        </w:rPr>
        <w:t xml:space="preserve"> </w:t>
      </w:r>
      <w:r>
        <w:rPr>
          <w:sz w:val="24"/>
        </w:rPr>
        <w:t>800-53 as information</w:t>
      </w:r>
      <w:r>
        <w:rPr>
          <w:spacing w:val="-4"/>
          <w:sz w:val="24"/>
        </w:rPr>
        <w:t xml:space="preserve"> </w:t>
      </w:r>
      <w:r>
        <w:rPr>
          <w:sz w:val="24"/>
        </w:rPr>
        <w:t>which</w:t>
      </w:r>
      <w:r>
        <w:rPr>
          <w:spacing w:val="-5"/>
          <w:sz w:val="24"/>
        </w:rPr>
        <w:t xml:space="preserve"> </w:t>
      </w:r>
      <w:r>
        <w:rPr>
          <w:sz w:val="24"/>
        </w:rPr>
        <w:t>can</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to</w:t>
      </w:r>
      <w:r>
        <w:rPr>
          <w:spacing w:val="-3"/>
          <w:sz w:val="24"/>
        </w:rPr>
        <w:t xml:space="preserve"> </w:t>
      </w:r>
      <w:r>
        <w:rPr>
          <w:sz w:val="24"/>
        </w:rPr>
        <w:t>distinguish</w:t>
      </w:r>
      <w:r>
        <w:rPr>
          <w:spacing w:val="-3"/>
          <w:sz w:val="24"/>
        </w:rPr>
        <w:t xml:space="preserve"> </w:t>
      </w:r>
      <w:r>
        <w:rPr>
          <w:sz w:val="24"/>
        </w:rPr>
        <w:t>or</w:t>
      </w:r>
      <w:r>
        <w:rPr>
          <w:spacing w:val="-4"/>
          <w:sz w:val="24"/>
        </w:rPr>
        <w:t xml:space="preserve"> </w:t>
      </w:r>
      <w:r>
        <w:rPr>
          <w:sz w:val="24"/>
        </w:rPr>
        <w:t>trace</w:t>
      </w:r>
      <w:r>
        <w:rPr>
          <w:spacing w:val="-5"/>
          <w:sz w:val="24"/>
        </w:rPr>
        <w:t xml:space="preserve"> </w:t>
      </w:r>
      <w:r>
        <w:rPr>
          <w:sz w:val="24"/>
        </w:rPr>
        <w:t>the</w:t>
      </w:r>
      <w:r>
        <w:rPr>
          <w:spacing w:val="-4"/>
          <w:sz w:val="24"/>
        </w:rPr>
        <w:t xml:space="preserve"> </w:t>
      </w:r>
      <w:r>
        <w:rPr>
          <w:sz w:val="24"/>
        </w:rPr>
        <w:t>identity</w:t>
      </w:r>
      <w:r>
        <w:rPr>
          <w:spacing w:val="-3"/>
          <w:sz w:val="24"/>
        </w:rPr>
        <w:t xml:space="preserve"> </w:t>
      </w:r>
      <w:r>
        <w:rPr>
          <w:sz w:val="24"/>
        </w:rPr>
        <w:t>of</w:t>
      </w:r>
      <w:r>
        <w:rPr>
          <w:spacing w:val="-4"/>
          <w:sz w:val="24"/>
        </w:rPr>
        <w:t xml:space="preserve"> </w:t>
      </w:r>
      <w:r>
        <w:rPr>
          <w:sz w:val="24"/>
        </w:rPr>
        <w:t>an</w:t>
      </w:r>
      <w:r>
        <w:rPr>
          <w:spacing w:val="-3"/>
          <w:sz w:val="24"/>
        </w:rPr>
        <w:t xml:space="preserve"> </w:t>
      </w:r>
      <w:r>
        <w:rPr>
          <w:sz w:val="24"/>
        </w:rPr>
        <w:t>individual; person’s</w:t>
      </w:r>
      <w:r>
        <w:rPr>
          <w:spacing w:val="-10"/>
          <w:sz w:val="24"/>
        </w:rPr>
        <w:t xml:space="preserve"> </w:t>
      </w:r>
      <w:r>
        <w:rPr>
          <w:sz w:val="24"/>
        </w:rPr>
        <w:t>first</w:t>
      </w:r>
      <w:r>
        <w:rPr>
          <w:spacing w:val="-9"/>
          <w:sz w:val="24"/>
        </w:rPr>
        <w:t xml:space="preserve"> </w:t>
      </w:r>
      <w:r>
        <w:rPr>
          <w:sz w:val="24"/>
        </w:rPr>
        <w:t>name</w:t>
      </w:r>
      <w:r>
        <w:rPr>
          <w:spacing w:val="-10"/>
          <w:sz w:val="24"/>
        </w:rPr>
        <w:t xml:space="preserve"> </w:t>
      </w:r>
      <w:r>
        <w:rPr>
          <w:sz w:val="24"/>
        </w:rPr>
        <w:t>or</w:t>
      </w:r>
      <w:r>
        <w:rPr>
          <w:spacing w:val="-7"/>
          <w:sz w:val="24"/>
        </w:rPr>
        <w:t xml:space="preserve"> </w:t>
      </w:r>
      <w:r>
        <w:rPr>
          <w:sz w:val="24"/>
        </w:rPr>
        <w:t>first</w:t>
      </w:r>
      <w:r>
        <w:rPr>
          <w:spacing w:val="-9"/>
          <w:sz w:val="24"/>
        </w:rPr>
        <w:t xml:space="preserve"> </w:t>
      </w:r>
      <w:r>
        <w:rPr>
          <w:sz w:val="24"/>
        </w:rPr>
        <w:t>initial</w:t>
      </w:r>
      <w:r>
        <w:rPr>
          <w:spacing w:val="-10"/>
          <w:sz w:val="24"/>
        </w:rPr>
        <w:t xml:space="preserve"> </w:t>
      </w:r>
      <w:r>
        <w:rPr>
          <w:sz w:val="24"/>
        </w:rPr>
        <w:t>and</w:t>
      </w:r>
      <w:r>
        <w:rPr>
          <w:spacing w:val="-8"/>
          <w:sz w:val="24"/>
        </w:rPr>
        <w:t xml:space="preserve"> </w:t>
      </w:r>
      <w:r>
        <w:rPr>
          <w:sz w:val="24"/>
        </w:rPr>
        <w:t>last</w:t>
      </w:r>
      <w:r>
        <w:rPr>
          <w:spacing w:val="-9"/>
          <w:sz w:val="24"/>
        </w:rPr>
        <w:t xml:space="preserve"> </w:t>
      </w:r>
      <w:r>
        <w:rPr>
          <w:sz w:val="24"/>
        </w:rPr>
        <w:t>name,</w:t>
      </w:r>
      <w:r>
        <w:rPr>
          <w:spacing w:val="-9"/>
          <w:sz w:val="24"/>
        </w:rPr>
        <w:t xml:space="preserve"> </w:t>
      </w:r>
      <w:r>
        <w:rPr>
          <w:sz w:val="24"/>
        </w:rPr>
        <w:t>personal</w:t>
      </w:r>
      <w:r>
        <w:rPr>
          <w:spacing w:val="-8"/>
          <w:sz w:val="24"/>
        </w:rPr>
        <w:t xml:space="preserve"> </w:t>
      </w:r>
      <w:r>
        <w:rPr>
          <w:sz w:val="24"/>
        </w:rPr>
        <w:t>mark,</w:t>
      </w:r>
      <w:r>
        <w:rPr>
          <w:spacing w:val="-9"/>
          <w:sz w:val="24"/>
        </w:rPr>
        <w:t xml:space="preserve"> </w:t>
      </w:r>
      <w:r>
        <w:rPr>
          <w:sz w:val="24"/>
        </w:rPr>
        <w:t>or</w:t>
      </w:r>
      <w:r>
        <w:rPr>
          <w:spacing w:val="-9"/>
          <w:sz w:val="24"/>
        </w:rPr>
        <w:t xml:space="preserve"> </w:t>
      </w:r>
      <w:r>
        <w:rPr>
          <w:sz w:val="24"/>
        </w:rPr>
        <w:t>unique</w:t>
      </w:r>
      <w:r>
        <w:rPr>
          <w:spacing w:val="-10"/>
          <w:sz w:val="24"/>
        </w:rPr>
        <w:t xml:space="preserve"> </w:t>
      </w:r>
      <w:r>
        <w:rPr>
          <w:sz w:val="24"/>
        </w:rPr>
        <w:t>biometric</w:t>
      </w:r>
      <w:r>
        <w:rPr>
          <w:spacing w:val="-8"/>
          <w:sz w:val="24"/>
        </w:rPr>
        <w:t xml:space="preserve"> </w:t>
      </w:r>
      <w:r>
        <w:rPr>
          <w:sz w:val="24"/>
        </w:rPr>
        <w:t>or genetic</w:t>
      </w:r>
      <w:r>
        <w:rPr>
          <w:spacing w:val="-15"/>
          <w:sz w:val="24"/>
        </w:rPr>
        <w:t xml:space="preserve"> </w:t>
      </w:r>
      <w:r>
        <w:rPr>
          <w:sz w:val="24"/>
        </w:rPr>
        <w:t>print</w:t>
      </w:r>
      <w:r>
        <w:rPr>
          <w:spacing w:val="-16"/>
          <w:sz w:val="24"/>
        </w:rPr>
        <w:t xml:space="preserve"> </w:t>
      </w:r>
      <w:r>
        <w:rPr>
          <w:sz w:val="24"/>
        </w:rPr>
        <w:t>or</w:t>
      </w:r>
      <w:r>
        <w:rPr>
          <w:spacing w:val="-16"/>
          <w:sz w:val="24"/>
        </w:rPr>
        <w:t xml:space="preserve"> </w:t>
      </w:r>
      <w:r>
        <w:rPr>
          <w:sz w:val="24"/>
        </w:rPr>
        <w:t>image,</w:t>
      </w:r>
      <w:r>
        <w:rPr>
          <w:spacing w:val="-16"/>
          <w:sz w:val="24"/>
        </w:rPr>
        <w:t xml:space="preserve"> </w:t>
      </w:r>
      <w:r>
        <w:rPr>
          <w:sz w:val="24"/>
        </w:rPr>
        <w:t>in</w:t>
      </w:r>
      <w:r>
        <w:rPr>
          <w:spacing w:val="-16"/>
          <w:sz w:val="24"/>
        </w:rPr>
        <w:t xml:space="preserve"> </w:t>
      </w:r>
      <w:r>
        <w:rPr>
          <w:sz w:val="24"/>
        </w:rPr>
        <w:t>combination</w:t>
      </w:r>
      <w:r>
        <w:rPr>
          <w:spacing w:val="-15"/>
          <w:sz w:val="24"/>
        </w:rPr>
        <w:t xml:space="preserve"> </w:t>
      </w:r>
      <w:r>
        <w:rPr>
          <w:sz w:val="24"/>
        </w:rPr>
        <w:t>with</w:t>
      </w:r>
      <w:r>
        <w:rPr>
          <w:spacing w:val="-16"/>
          <w:sz w:val="24"/>
        </w:rPr>
        <w:t xml:space="preserve"> </w:t>
      </w:r>
      <w:r>
        <w:rPr>
          <w:sz w:val="24"/>
        </w:rPr>
        <w:t>one</w:t>
      </w:r>
      <w:r>
        <w:rPr>
          <w:spacing w:val="-16"/>
          <w:sz w:val="24"/>
        </w:rPr>
        <w:t xml:space="preserve"> </w:t>
      </w:r>
      <w:r>
        <w:rPr>
          <w:sz w:val="24"/>
        </w:rPr>
        <w:t>or</w:t>
      </w:r>
      <w:r>
        <w:rPr>
          <w:spacing w:val="-16"/>
          <w:sz w:val="24"/>
        </w:rPr>
        <w:t xml:space="preserve"> </w:t>
      </w:r>
      <w:r>
        <w:rPr>
          <w:sz w:val="24"/>
        </w:rPr>
        <w:t>more</w:t>
      </w:r>
      <w:r>
        <w:rPr>
          <w:spacing w:val="-15"/>
          <w:sz w:val="24"/>
        </w:rPr>
        <w:t xml:space="preserve"> </w:t>
      </w:r>
      <w:r>
        <w:rPr>
          <w:sz w:val="24"/>
        </w:rPr>
        <w:t>of</w:t>
      </w:r>
      <w:r>
        <w:rPr>
          <w:spacing w:val="-16"/>
          <w:sz w:val="24"/>
        </w:rPr>
        <w:t xml:space="preserve"> </w:t>
      </w:r>
      <w:r>
        <w:rPr>
          <w:sz w:val="24"/>
        </w:rPr>
        <w:t>the</w:t>
      </w:r>
      <w:r>
        <w:rPr>
          <w:spacing w:val="-16"/>
          <w:sz w:val="24"/>
        </w:rPr>
        <w:t xml:space="preserve"> </w:t>
      </w:r>
      <w:r>
        <w:rPr>
          <w:sz w:val="24"/>
        </w:rPr>
        <w:t>following</w:t>
      </w:r>
      <w:r>
        <w:rPr>
          <w:spacing w:val="-16"/>
          <w:sz w:val="24"/>
        </w:rPr>
        <w:t xml:space="preserve"> </w:t>
      </w:r>
      <w:r>
        <w:rPr>
          <w:sz w:val="24"/>
        </w:rPr>
        <w:t>data</w:t>
      </w:r>
      <w:r>
        <w:rPr>
          <w:spacing w:val="-16"/>
          <w:sz w:val="24"/>
        </w:rPr>
        <w:t xml:space="preserve"> </w:t>
      </w:r>
      <w:r>
        <w:rPr>
          <w:sz w:val="24"/>
        </w:rPr>
        <w:t>elements:</w:t>
      </w:r>
    </w:p>
    <w:p w14:paraId="6D95E59A" w14:textId="77777777" w:rsidR="00011AB1" w:rsidRDefault="00105651">
      <w:pPr>
        <w:pStyle w:val="BodyText"/>
        <w:spacing w:before="1"/>
        <w:ind w:left="360" w:right="360"/>
      </w:pPr>
      <w:r>
        <w:t>account</w:t>
      </w:r>
      <w:r>
        <w:rPr>
          <w:spacing w:val="-17"/>
        </w:rPr>
        <w:t xml:space="preserve"> </w:t>
      </w:r>
      <w:r>
        <w:t>number,</w:t>
      </w:r>
      <w:r>
        <w:rPr>
          <w:spacing w:val="-16"/>
        </w:rPr>
        <w:t xml:space="preserve"> </w:t>
      </w:r>
      <w:r>
        <w:t>credit</w:t>
      </w:r>
      <w:r>
        <w:rPr>
          <w:spacing w:val="-17"/>
        </w:rPr>
        <w:t xml:space="preserve"> </w:t>
      </w:r>
      <w:r>
        <w:t>card</w:t>
      </w:r>
      <w:r>
        <w:rPr>
          <w:spacing w:val="-15"/>
        </w:rPr>
        <w:t xml:space="preserve"> </w:t>
      </w:r>
      <w:r>
        <w:t>number</w:t>
      </w:r>
      <w:r>
        <w:rPr>
          <w:spacing w:val="-15"/>
        </w:rPr>
        <w:t xml:space="preserve"> </w:t>
      </w:r>
      <w:r>
        <w:t>or</w:t>
      </w:r>
      <w:r>
        <w:rPr>
          <w:spacing w:val="-17"/>
        </w:rPr>
        <w:t xml:space="preserve"> </w:t>
      </w:r>
      <w:r>
        <w:t>debit</w:t>
      </w:r>
      <w:r>
        <w:rPr>
          <w:spacing w:val="-15"/>
        </w:rPr>
        <w:t xml:space="preserve"> </w:t>
      </w:r>
      <w:r>
        <w:t>card</w:t>
      </w:r>
      <w:r>
        <w:rPr>
          <w:spacing w:val="-16"/>
        </w:rPr>
        <w:t xml:space="preserve"> </w:t>
      </w:r>
      <w:r>
        <w:t>number</w:t>
      </w:r>
      <w:r>
        <w:rPr>
          <w:spacing w:val="-17"/>
        </w:rPr>
        <w:t xml:space="preserve"> </w:t>
      </w:r>
      <w:r>
        <w:t>that</w:t>
      </w:r>
      <w:r>
        <w:rPr>
          <w:spacing w:val="-15"/>
        </w:rPr>
        <w:t xml:space="preserve"> </w:t>
      </w:r>
      <w:r>
        <w:t>in</w:t>
      </w:r>
      <w:r>
        <w:rPr>
          <w:spacing w:val="-17"/>
        </w:rPr>
        <w:t xml:space="preserve"> </w:t>
      </w:r>
      <w:r>
        <w:t>combination</w:t>
      </w:r>
      <w:r>
        <w:rPr>
          <w:spacing w:val="-15"/>
        </w:rPr>
        <w:t xml:space="preserve"> </w:t>
      </w:r>
      <w:r>
        <w:t>with</w:t>
      </w:r>
      <w:r>
        <w:rPr>
          <w:spacing w:val="-17"/>
        </w:rPr>
        <w:t xml:space="preserve"> </w:t>
      </w:r>
      <w:r>
        <w:t xml:space="preserve">any </w:t>
      </w:r>
      <w:r>
        <w:lastRenderedPageBreak/>
        <w:t>required</w:t>
      </w:r>
      <w:r>
        <w:rPr>
          <w:spacing w:val="-4"/>
        </w:rPr>
        <w:t xml:space="preserve"> </w:t>
      </w:r>
      <w:r>
        <w:t>security</w:t>
      </w:r>
      <w:r>
        <w:rPr>
          <w:spacing w:val="-6"/>
        </w:rPr>
        <w:t xml:space="preserve"> </w:t>
      </w:r>
      <w:r>
        <w:t>code,</w:t>
      </w:r>
      <w:r>
        <w:rPr>
          <w:spacing w:val="-4"/>
        </w:rPr>
        <w:t xml:space="preserve"> </w:t>
      </w:r>
      <w:r>
        <w:t>access</w:t>
      </w:r>
      <w:r>
        <w:rPr>
          <w:spacing w:val="-4"/>
        </w:rPr>
        <w:t xml:space="preserve"> </w:t>
      </w:r>
      <w:r>
        <w:t>code</w:t>
      </w:r>
      <w:r>
        <w:rPr>
          <w:spacing w:val="-4"/>
        </w:rPr>
        <w:t xml:space="preserve"> </w:t>
      </w:r>
      <w:r>
        <w:t>or</w:t>
      </w:r>
      <w:r>
        <w:rPr>
          <w:spacing w:val="-5"/>
        </w:rPr>
        <w:t xml:space="preserve"> </w:t>
      </w:r>
      <w:r>
        <w:t>password</w:t>
      </w:r>
      <w:r>
        <w:rPr>
          <w:spacing w:val="-7"/>
        </w:rPr>
        <w:t xml:space="preserve"> </w:t>
      </w:r>
      <w:r>
        <w:t>would</w:t>
      </w:r>
      <w:r>
        <w:rPr>
          <w:spacing w:val="-5"/>
        </w:rPr>
        <w:t xml:space="preserve"> </w:t>
      </w:r>
      <w:r>
        <w:t>permit</w:t>
      </w:r>
      <w:r>
        <w:rPr>
          <w:spacing w:val="-5"/>
        </w:rPr>
        <w:t xml:space="preserve"> </w:t>
      </w:r>
      <w:r>
        <w:t>access</w:t>
      </w:r>
      <w:r>
        <w:rPr>
          <w:spacing w:val="-6"/>
        </w:rPr>
        <w:t xml:space="preserve"> </w:t>
      </w:r>
      <w:r>
        <w:t>to</w:t>
      </w:r>
      <w:r>
        <w:rPr>
          <w:spacing w:val="-7"/>
        </w:rPr>
        <w:t xml:space="preserve"> </w:t>
      </w:r>
      <w:r>
        <w:t>an</w:t>
      </w:r>
      <w:r>
        <w:rPr>
          <w:spacing w:val="-6"/>
        </w:rPr>
        <w:t xml:space="preserve"> </w:t>
      </w:r>
      <w:r>
        <w:t>account; social</w:t>
      </w:r>
      <w:r>
        <w:rPr>
          <w:spacing w:val="-15"/>
        </w:rPr>
        <w:t xml:space="preserve"> </w:t>
      </w:r>
      <w:r>
        <w:t>security</w:t>
      </w:r>
      <w:r>
        <w:rPr>
          <w:spacing w:val="-17"/>
        </w:rPr>
        <w:t xml:space="preserve"> </w:t>
      </w:r>
      <w:r>
        <w:t>number,</w:t>
      </w:r>
      <w:r>
        <w:rPr>
          <w:spacing w:val="-16"/>
        </w:rPr>
        <w:t xml:space="preserve"> </w:t>
      </w:r>
      <w:r>
        <w:t>taxpayer</w:t>
      </w:r>
      <w:r>
        <w:rPr>
          <w:spacing w:val="-16"/>
        </w:rPr>
        <w:t xml:space="preserve"> </w:t>
      </w:r>
      <w:r>
        <w:t>ID</w:t>
      </w:r>
      <w:r>
        <w:rPr>
          <w:spacing w:val="-17"/>
        </w:rPr>
        <w:t xml:space="preserve"> </w:t>
      </w:r>
      <w:r>
        <w:t>number,</w:t>
      </w:r>
      <w:r>
        <w:rPr>
          <w:spacing w:val="-14"/>
        </w:rPr>
        <w:t xml:space="preserve"> </w:t>
      </w:r>
      <w:r>
        <w:t>driver's</w:t>
      </w:r>
      <w:r>
        <w:rPr>
          <w:spacing w:val="-15"/>
        </w:rPr>
        <w:t xml:space="preserve"> </w:t>
      </w:r>
      <w:r>
        <w:t>license</w:t>
      </w:r>
      <w:r>
        <w:rPr>
          <w:spacing w:val="-15"/>
        </w:rPr>
        <w:t xml:space="preserve"> </w:t>
      </w:r>
      <w:r>
        <w:t>number,</w:t>
      </w:r>
      <w:r>
        <w:rPr>
          <w:spacing w:val="-16"/>
        </w:rPr>
        <w:t xml:space="preserve"> </w:t>
      </w:r>
      <w:r>
        <w:t>state</w:t>
      </w:r>
      <w:r>
        <w:rPr>
          <w:spacing w:val="-17"/>
        </w:rPr>
        <w:t xml:space="preserve"> </w:t>
      </w:r>
      <w:r>
        <w:t>ID</w:t>
      </w:r>
      <w:r>
        <w:rPr>
          <w:spacing w:val="-17"/>
        </w:rPr>
        <w:t xml:space="preserve"> </w:t>
      </w:r>
      <w:r>
        <w:t>number, passport</w:t>
      </w:r>
      <w:r>
        <w:rPr>
          <w:spacing w:val="-2"/>
        </w:rPr>
        <w:t xml:space="preserve"> </w:t>
      </w:r>
      <w:r>
        <w:t>number</w:t>
      </w:r>
      <w:r>
        <w:rPr>
          <w:spacing w:val="-2"/>
        </w:rPr>
        <w:t xml:space="preserve"> </w:t>
      </w:r>
      <w:r>
        <w:t>or</w:t>
      </w:r>
      <w:r>
        <w:rPr>
          <w:spacing w:val="-2"/>
        </w:rPr>
        <w:t xml:space="preserve"> </w:t>
      </w:r>
      <w:r>
        <w:t>other</w:t>
      </w:r>
      <w:r>
        <w:rPr>
          <w:spacing w:val="-2"/>
        </w:rPr>
        <w:t xml:space="preserve"> </w:t>
      </w:r>
      <w:r>
        <w:t>ID</w:t>
      </w:r>
      <w:r>
        <w:rPr>
          <w:spacing w:val="-4"/>
        </w:rPr>
        <w:t xml:space="preserve"> </w:t>
      </w:r>
      <w:r>
        <w:t>number issued</w:t>
      </w:r>
      <w:r>
        <w:rPr>
          <w:spacing w:val="-1"/>
        </w:rPr>
        <w:t xml:space="preserve"> </w:t>
      </w:r>
      <w:r>
        <w:t>by</w:t>
      </w:r>
      <w:r>
        <w:rPr>
          <w:spacing w:val="-3"/>
        </w:rPr>
        <w:t xml:space="preserve"> </w:t>
      </w:r>
      <w:r>
        <w:t>the</w:t>
      </w:r>
      <w:r>
        <w:rPr>
          <w:spacing w:val="-3"/>
        </w:rPr>
        <w:t xml:space="preserve"> </w:t>
      </w:r>
      <w:r>
        <w:t>United</w:t>
      </w:r>
      <w:r>
        <w:rPr>
          <w:spacing w:val="-1"/>
        </w:rPr>
        <w:t xml:space="preserve"> </w:t>
      </w:r>
      <w:r>
        <w:t>States</w:t>
      </w:r>
      <w:r>
        <w:rPr>
          <w:spacing w:val="-3"/>
        </w:rPr>
        <w:t xml:space="preserve"> </w:t>
      </w:r>
      <w:r>
        <w:t>government,</w:t>
      </w:r>
      <w:r>
        <w:rPr>
          <w:spacing w:val="-1"/>
        </w:rPr>
        <w:t xml:space="preserve"> </w:t>
      </w:r>
      <w:r>
        <w:t>or individually</w:t>
      </w:r>
      <w:r>
        <w:rPr>
          <w:spacing w:val="-5"/>
        </w:rPr>
        <w:t xml:space="preserve"> </w:t>
      </w:r>
      <w:r>
        <w:t>identifiable</w:t>
      </w:r>
      <w:r>
        <w:rPr>
          <w:spacing w:val="-5"/>
        </w:rPr>
        <w:t xml:space="preserve"> </w:t>
      </w:r>
      <w:r>
        <w:t>health</w:t>
      </w:r>
      <w:r>
        <w:rPr>
          <w:spacing w:val="-6"/>
        </w:rPr>
        <w:t xml:space="preserve"> </w:t>
      </w:r>
      <w:r>
        <w:t>information,</w:t>
      </w:r>
      <w:r>
        <w:rPr>
          <w:spacing w:val="-4"/>
        </w:rPr>
        <w:t xml:space="preserve"> </w:t>
      </w:r>
      <w:r>
        <w:t>except</w:t>
      </w:r>
      <w:r>
        <w:rPr>
          <w:spacing w:val="-6"/>
        </w:rPr>
        <w:t xml:space="preserve"> </w:t>
      </w:r>
      <w:r>
        <w:t>for</w:t>
      </w:r>
      <w:r>
        <w:rPr>
          <w:spacing w:val="-4"/>
        </w:rPr>
        <w:t xml:space="preserve"> </w:t>
      </w:r>
      <w:r>
        <w:t>education</w:t>
      </w:r>
      <w:r>
        <w:rPr>
          <w:spacing w:val="-7"/>
        </w:rPr>
        <w:t xml:space="preserve"> </w:t>
      </w:r>
      <w:r>
        <w:t>records</w:t>
      </w:r>
      <w:r>
        <w:rPr>
          <w:spacing w:val="-7"/>
        </w:rPr>
        <w:t xml:space="preserve"> </w:t>
      </w:r>
      <w:r>
        <w:t>covered</w:t>
      </w:r>
      <w:r>
        <w:rPr>
          <w:spacing w:val="-7"/>
        </w:rPr>
        <w:t xml:space="preserve"> </w:t>
      </w:r>
      <w:r>
        <w:t>by The</w:t>
      </w:r>
      <w:r>
        <w:rPr>
          <w:spacing w:val="-4"/>
        </w:rPr>
        <w:t xml:space="preserve"> </w:t>
      </w:r>
      <w:r>
        <w:t>Family</w:t>
      </w:r>
      <w:r>
        <w:rPr>
          <w:spacing w:val="-3"/>
        </w:rPr>
        <w:t xml:space="preserve"> </w:t>
      </w:r>
      <w:r>
        <w:t>Educational</w:t>
      </w:r>
      <w:r>
        <w:rPr>
          <w:spacing w:val="-2"/>
        </w:rPr>
        <w:t xml:space="preserve"> </w:t>
      </w:r>
      <w:r>
        <w:t>Rights</w:t>
      </w:r>
      <w:r>
        <w:rPr>
          <w:spacing w:val="-2"/>
        </w:rPr>
        <w:t xml:space="preserve"> </w:t>
      </w:r>
      <w:r>
        <w:t>and</w:t>
      </w:r>
      <w:r>
        <w:rPr>
          <w:spacing w:val="-2"/>
        </w:rPr>
        <w:t xml:space="preserve"> </w:t>
      </w:r>
      <w:r>
        <w:t>Privacy</w:t>
      </w:r>
      <w:r>
        <w:rPr>
          <w:spacing w:val="-2"/>
        </w:rPr>
        <w:t xml:space="preserve"> </w:t>
      </w:r>
      <w:r>
        <w:t>Act</w:t>
      </w:r>
      <w:r>
        <w:rPr>
          <w:spacing w:val="-3"/>
        </w:rPr>
        <w:t xml:space="preserve"> </w:t>
      </w:r>
      <w:r>
        <w:t>of</w:t>
      </w:r>
      <w:r>
        <w:rPr>
          <w:spacing w:val="-1"/>
        </w:rPr>
        <w:t xml:space="preserve"> </w:t>
      </w:r>
      <w:r>
        <w:t>1974</w:t>
      </w:r>
      <w:r>
        <w:rPr>
          <w:spacing w:val="-3"/>
        </w:rPr>
        <w:t xml:space="preserve"> </w:t>
      </w:r>
      <w:r>
        <w:t>(FERPA).</w:t>
      </w:r>
      <w:r>
        <w:rPr>
          <w:spacing w:val="-2"/>
        </w:rPr>
        <w:t xml:space="preserve"> </w:t>
      </w:r>
      <w:r>
        <w:t>In</w:t>
      </w:r>
      <w:r>
        <w:rPr>
          <w:spacing w:val="-5"/>
        </w:rPr>
        <w:t xml:space="preserve"> </w:t>
      </w:r>
      <w:r>
        <w:t>addition,</w:t>
      </w:r>
      <w:r>
        <w:rPr>
          <w:spacing w:val="-3"/>
        </w:rPr>
        <w:t xml:space="preserve"> </w:t>
      </w:r>
      <w:r>
        <w:t>HIPAA identifies</w:t>
      </w:r>
      <w:r>
        <w:rPr>
          <w:spacing w:val="-5"/>
        </w:rPr>
        <w:t xml:space="preserve"> </w:t>
      </w:r>
      <w:r>
        <w:t>an</w:t>
      </w:r>
      <w:r>
        <w:rPr>
          <w:spacing w:val="-5"/>
        </w:rPr>
        <w:t xml:space="preserve"> </w:t>
      </w:r>
      <w:r>
        <w:t>individual’s</w:t>
      </w:r>
      <w:r>
        <w:rPr>
          <w:spacing w:val="-5"/>
        </w:rPr>
        <w:t xml:space="preserve"> </w:t>
      </w:r>
      <w:r>
        <w:t>full</w:t>
      </w:r>
      <w:r>
        <w:rPr>
          <w:spacing w:val="-3"/>
        </w:rPr>
        <w:t xml:space="preserve"> </w:t>
      </w:r>
      <w:r>
        <w:t>name,</w:t>
      </w:r>
      <w:r>
        <w:rPr>
          <w:spacing w:val="-3"/>
        </w:rPr>
        <w:t xml:space="preserve"> </w:t>
      </w:r>
      <w:r>
        <w:t>date</w:t>
      </w:r>
      <w:r>
        <w:rPr>
          <w:spacing w:val="-3"/>
        </w:rPr>
        <w:t xml:space="preserve"> </w:t>
      </w:r>
      <w:r>
        <w:t>of</w:t>
      </w:r>
      <w:r>
        <w:rPr>
          <w:spacing w:val="-4"/>
        </w:rPr>
        <w:t xml:space="preserve"> </w:t>
      </w:r>
      <w:r>
        <w:t>birth,</w:t>
      </w:r>
      <w:r>
        <w:rPr>
          <w:spacing w:val="-4"/>
        </w:rPr>
        <w:t xml:space="preserve"> </w:t>
      </w:r>
      <w:r>
        <w:t>street</w:t>
      </w:r>
      <w:r>
        <w:rPr>
          <w:spacing w:val="-4"/>
        </w:rPr>
        <w:t xml:space="preserve"> </w:t>
      </w:r>
      <w:r>
        <w:t>or</w:t>
      </w:r>
      <w:r>
        <w:rPr>
          <w:spacing w:val="-2"/>
        </w:rPr>
        <w:t xml:space="preserve"> </w:t>
      </w:r>
      <w:r>
        <w:t>email</w:t>
      </w:r>
      <w:r>
        <w:rPr>
          <w:spacing w:val="-5"/>
        </w:rPr>
        <w:t xml:space="preserve"> </w:t>
      </w:r>
      <w:r>
        <w:t>address,</w:t>
      </w:r>
      <w:r>
        <w:rPr>
          <w:spacing w:val="-2"/>
        </w:rPr>
        <w:t xml:space="preserve"> </w:t>
      </w:r>
      <w:r>
        <w:t>biometric data,</w:t>
      </w:r>
      <w:r>
        <w:rPr>
          <w:spacing w:val="-3"/>
        </w:rPr>
        <w:t xml:space="preserve"> </w:t>
      </w:r>
      <w:r>
        <w:t>and</w:t>
      </w:r>
      <w:r>
        <w:rPr>
          <w:spacing w:val="-4"/>
        </w:rPr>
        <w:t xml:space="preserve"> </w:t>
      </w:r>
      <w:r>
        <w:t>other</w:t>
      </w:r>
      <w:r>
        <w:rPr>
          <w:spacing w:val="-3"/>
        </w:rPr>
        <w:t xml:space="preserve"> </w:t>
      </w:r>
      <w:r>
        <w:t>common</w:t>
      </w:r>
      <w:r>
        <w:rPr>
          <w:spacing w:val="-2"/>
        </w:rPr>
        <w:t xml:space="preserve"> </w:t>
      </w:r>
      <w:r>
        <w:t>identifiers</w:t>
      </w:r>
      <w:r>
        <w:rPr>
          <w:spacing w:val="-4"/>
        </w:rPr>
        <w:t xml:space="preserve"> </w:t>
      </w:r>
      <w:r>
        <w:t>as</w:t>
      </w:r>
      <w:r>
        <w:rPr>
          <w:spacing w:val="-2"/>
        </w:rPr>
        <w:t xml:space="preserve"> </w:t>
      </w:r>
      <w:r>
        <w:t>direct</w:t>
      </w:r>
      <w:r>
        <w:rPr>
          <w:spacing w:val="-1"/>
        </w:rPr>
        <w:t xml:space="preserve"> </w:t>
      </w:r>
      <w:r>
        <w:t>PII</w:t>
      </w:r>
      <w:r>
        <w:rPr>
          <w:spacing w:val="-3"/>
        </w:rPr>
        <w:t xml:space="preserve"> </w:t>
      </w:r>
      <w:r>
        <w:t>that</w:t>
      </w:r>
      <w:r>
        <w:rPr>
          <w:spacing w:val="-1"/>
        </w:rPr>
        <w:t xml:space="preserve"> </w:t>
      </w:r>
      <w:r>
        <w:t>can</w:t>
      </w:r>
      <w:r>
        <w:rPr>
          <w:spacing w:val="-3"/>
        </w:rPr>
        <w:t xml:space="preserve"> </w:t>
      </w:r>
      <w:r>
        <w:t>be</w:t>
      </w:r>
      <w:r>
        <w:rPr>
          <w:spacing w:val="-4"/>
        </w:rPr>
        <w:t xml:space="preserve"> </w:t>
      </w:r>
      <w:r>
        <w:t>used</w:t>
      </w:r>
      <w:r>
        <w:rPr>
          <w:spacing w:val="-4"/>
        </w:rPr>
        <w:t xml:space="preserve"> </w:t>
      </w:r>
      <w:r>
        <w:t>alone,</w:t>
      </w:r>
      <w:r>
        <w:rPr>
          <w:spacing w:val="-3"/>
        </w:rPr>
        <w:t xml:space="preserve"> </w:t>
      </w:r>
      <w:r>
        <w:t>as</w:t>
      </w:r>
      <w:r>
        <w:rPr>
          <w:spacing w:val="-2"/>
        </w:rPr>
        <w:t xml:space="preserve"> </w:t>
      </w:r>
      <w:r>
        <w:t>well</w:t>
      </w:r>
      <w:r>
        <w:rPr>
          <w:spacing w:val="-4"/>
        </w:rPr>
        <w:t xml:space="preserve"> </w:t>
      </w:r>
      <w:r>
        <w:t>as combined</w:t>
      </w:r>
      <w:r>
        <w:rPr>
          <w:spacing w:val="-3"/>
        </w:rPr>
        <w:t xml:space="preserve"> </w:t>
      </w:r>
      <w:r>
        <w:t>with</w:t>
      </w:r>
      <w:r>
        <w:rPr>
          <w:spacing w:val="-5"/>
        </w:rPr>
        <w:t xml:space="preserve"> </w:t>
      </w:r>
      <w:r>
        <w:t>additional</w:t>
      </w:r>
      <w:r>
        <w:rPr>
          <w:spacing w:val="-5"/>
        </w:rPr>
        <w:t xml:space="preserve"> </w:t>
      </w:r>
      <w:r>
        <w:t>fields</w:t>
      </w:r>
      <w:r>
        <w:rPr>
          <w:spacing w:val="-5"/>
        </w:rPr>
        <w:t xml:space="preserve"> </w:t>
      </w:r>
      <w:r>
        <w:t>of</w:t>
      </w:r>
      <w:r>
        <w:rPr>
          <w:spacing w:val="-3"/>
        </w:rPr>
        <w:t xml:space="preserve"> </w:t>
      </w:r>
      <w:r>
        <w:t>information,</w:t>
      </w:r>
      <w:r>
        <w:rPr>
          <w:spacing w:val="-4"/>
        </w:rPr>
        <w:t xml:space="preserve"> </w:t>
      </w:r>
      <w:r>
        <w:t>to</w:t>
      </w:r>
      <w:r>
        <w:rPr>
          <w:spacing w:val="-5"/>
        </w:rPr>
        <w:t xml:space="preserve"> </w:t>
      </w:r>
      <w:r>
        <w:t>uniquely</w:t>
      </w:r>
      <w:r>
        <w:rPr>
          <w:spacing w:val="-5"/>
        </w:rPr>
        <w:t xml:space="preserve"> </w:t>
      </w:r>
      <w:r>
        <w:t>identify</w:t>
      </w:r>
      <w:r>
        <w:rPr>
          <w:spacing w:val="-3"/>
        </w:rPr>
        <w:t xml:space="preserve"> </w:t>
      </w:r>
      <w:r>
        <w:t>an</w:t>
      </w:r>
      <w:r>
        <w:rPr>
          <w:spacing w:val="-3"/>
        </w:rPr>
        <w:t xml:space="preserve"> </w:t>
      </w:r>
      <w:r>
        <w:t>individual.</w:t>
      </w:r>
      <w:r>
        <w:rPr>
          <w:spacing w:val="-3"/>
        </w:rPr>
        <w:t xml:space="preserve"> </w:t>
      </w:r>
      <w:r>
        <w:t>PII includes all sensitive data</w:t>
      </w:r>
      <w:r>
        <w:rPr>
          <w:spacing w:val="-2"/>
        </w:rPr>
        <w:t xml:space="preserve"> </w:t>
      </w:r>
      <w:r>
        <w:t>(Personally</w:t>
      </w:r>
      <w:r>
        <w:rPr>
          <w:spacing w:val="-2"/>
        </w:rPr>
        <w:t xml:space="preserve"> </w:t>
      </w:r>
      <w:r>
        <w:t>Identifiable, PHI,</w:t>
      </w:r>
      <w:r>
        <w:rPr>
          <w:spacing w:val="-1"/>
        </w:rPr>
        <w:t xml:space="preserve"> </w:t>
      </w:r>
      <w:r>
        <w:t>SSA or</w:t>
      </w:r>
      <w:r>
        <w:rPr>
          <w:spacing w:val="-1"/>
        </w:rPr>
        <w:t xml:space="preserve"> </w:t>
      </w:r>
      <w:r>
        <w:t>FTI).</w:t>
      </w:r>
    </w:p>
    <w:p w14:paraId="2A9625C1" w14:textId="77777777" w:rsidR="00011AB1" w:rsidRDefault="00105651">
      <w:pPr>
        <w:pStyle w:val="ListParagraph"/>
        <w:numPr>
          <w:ilvl w:val="0"/>
          <w:numId w:val="2"/>
        </w:numPr>
        <w:tabs>
          <w:tab w:val="left" w:pos="360"/>
        </w:tabs>
        <w:ind w:right="354"/>
        <w:jc w:val="both"/>
        <w:rPr>
          <w:sz w:val="24"/>
        </w:rPr>
      </w:pPr>
      <w:r>
        <w:rPr>
          <w:b/>
          <w:spacing w:val="-2"/>
          <w:sz w:val="24"/>
        </w:rPr>
        <w:t>Privacy</w:t>
      </w:r>
      <w:r>
        <w:rPr>
          <w:b/>
          <w:spacing w:val="-14"/>
          <w:sz w:val="24"/>
        </w:rPr>
        <w:t xml:space="preserve"> </w:t>
      </w:r>
      <w:r>
        <w:rPr>
          <w:b/>
          <w:spacing w:val="-2"/>
          <w:sz w:val="24"/>
        </w:rPr>
        <w:t>Impact</w:t>
      </w:r>
      <w:r>
        <w:rPr>
          <w:b/>
          <w:spacing w:val="-14"/>
          <w:sz w:val="24"/>
        </w:rPr>
        <w:t xml:space="preserve"> </w:t>
      </w:r>
      <w:r>
        <w:rPr>
          <w:b/>
          <w:spacing w:val="-2"/>
          <w:sz w:val="24"/>
        </w:rPr>
        <w:t>Assessment</w:t>
      </w:r>
      <w:r>
        <w:rPr>
          <w:b/>
          <w:spacing w:val="-14"/>
          <w:sz w:val="24"/>
        </w:rPr>
        <w:t xml:space="preserve"> </w:t>
      </w:r>
      <w:r>
        <w:rPr>
          <w:b/>
          <w:spacing w:val="-2"/>
          <w:sz w:val="24"/>
        </w:rPr>
        <w:t>(PIA):</w:t>
      </w:r>
      <w:r>
        <w:rPr>
          <w:b/>
          <w:spacing w:val="-13"/>
          <w:sz w:val="24"/>
        </w:rPr>
        <w:t xml:space="preserve"> </w:t>
      </w:r>
      <w:r>
        <w:rPr>
          <w:spacing w:val="-2"/>
          <w:sz w:val="24"/>
        </w:rPr>
        <w:t>Defined</w:t>
      </w:r>
      <w:r>
        <w:rPr>
          <w:spacing w:val="-13"/>
          <w:sz w:val="24"/>
        </w:rPr>
        <w:t xml:space="preserve"> </w:t>
      </w:r>
      <w:r>
        <w:rPr>
          <w:spacing w:val="-2"/>
          <w:sz w:val="24"/>
        </w:rPr>
        <w:t>by</w:t>
      </w:r>
      <w:r>
        <w:rPr>
          <w:spacing w:val="-14"/>
          <w:sz w:val="24"/>
        </w:rPr>
        <w:t xml:space="preserve"> </w:t>
      </w:r>
      <w:r>
        <w:rPr>
          <w:spacing w:val="-2"/>
          <w:sz w:val="24"/>
        </w:rPr>
        <w:t>NIST</w:t>
      </w:r>
      <w:r>
        <w:rPr>
          <w:spacing w:val="-13"/>
          <w:sz w:val="24"/>
        </w:rPr>
        <w:t xml:space="preserve"> </w:t>
      </w:r>
      <w:r>
        <w:rPr>
          <w:spacing w:val="-2"/>
          <w:sz w:val="24"/>
        </w:rPr>
        <w:t>SP</w:t>
      </w:r>
      <w:r>
        <w:rPr>
          <w:spacing w:val="-15"/>
          <w:sz w:val="24"/>
        </w:rPr>
        <w:t xml:space="preserve"> </w:t>
      </w:r>
      <w:r>
        <w:rPr>
          <w:spacing w:val="-2"/>
          <w:sz w:val="24"/>
        </w:rPr>
        <w:t>800-53</w:t>
      </w:r>
      <w:r>
        <w:rPr>
          <w:spacing w:val="-13"/>
          <w:sz w:val="24"/>
        </w:rPr>
        <w:t xml:space="preserve"> </w:t>
      </w:r>
      <w:r>
        <w:rPr>
          <w:spacing w:val="-2"/>
          <w:sz w:val="24"/>
        </w:rPr>
        <w:t>as</w:t>
      </w:r>
      <w:r>
        <w:rPr>
          <w:spacing w:val="-14"/>
          <w:sz w:val="24"/>
        </w:rPr>
        <w:t xml:space="preserve"> </w:t>
      </w:r>
      <w:r>
        <w:rPr>
          <w:spacing w:val="-2"/>
          <w:sz w:val="24"/>
        </w:rPr>
        <w:t>an</w:t>
      </w:r>
      <w:r>
        <w:rPr>
          <w:spacing w:val="-13"/>
          <w:sz w:val="24"/>
        </w:rPr>
        <w:t xml:space="preserve"> </w:t>
      </w:r>
      <w:r>
        <w:rPr>
          <w:spacing w:val="-2"/>
          <w:sz w:val="24"/>
        </w:rPr>
        <w:t>analysis</w:t>
      </w:r>
      <w:r>
        <w:rPr>
          <w:spacing w:val="-14"/>
          <w:sz w:val="24"/>
        </w:rPr>
        <w:t xml:space="preserve"> </w:t>
      </w:r>
      <w:r>
        <w:rPr>
          <w:spacing w:val="-2"/>
          <w:sz w:val="24"/>
        </w:rPr>
        <w:t>of</w:t>
      </w:r>
      <w:r>
        <w:rPr>
          <w:spacing w:val="-14"/>
          <w:sz w:val="24"/>
        </w:rPr>
        <w:t xml:space="preserve"> </w:t>
      </w:r>
      <w:r>
        <w:rPr>
          <w:spacing w:val="-2"/>
          <w:sz w:val="24"/>
        </w:rPr>
        <w:t xml:space="preserve">how </w:t>
      </w:r>
      <w:r>
        <w:rPr>
          <w:sz w:val="24"/>
        </w:rPr>
        <w:t>information</w:t>
      </w:r>
      <w:r>
        <w:rPr>
          <w:spacing w:val="-7"/>
          <w:sz w:val="24"/>
        </w:rPr>
        <w:t xml:space="preserve"> </w:t>
      </w:r>
      <w:r>
        <w:rPr>
          <w:sz w:val="24"/>
        </w:rPr>
        <w:t>is</w:t>
      </w:r>
      <w:r>
        <w:rPr>
          <w:spacing w:val="-8"/>
          <w:sz w:val="24"/>
        </w:rPr>
        <w:t xml:space="preserve"> </w:t>
      </w:r>
      <w:r>
        <w:rPr>
          <w:sz w:val="24"/>
        </w:rPr>
        <w:t>handled:</w:t>
      </w:r>
      <w:r>
        <w:rPr>
          <w:spacing w:val="-6"/>
          <w:sz w:val="24"/>
        </w:rPr>
        <w:t xml:space="preserve"> </w:t>
      </w:r>
      <w:r>
        <w:rPr>
          <w:sz w:val="24"/>
        </w:rPr>
        <w:t>(i)</w:t>
      </w:r>
      <w:r>
        <w:rPr>
          <w:spacing w:val="-8"/>
          <w:sz w:val="24"/>
        </w:rPr>
        <w:t xml:space="preserve"> </w:t>
      </w:r>
      <w:r>
        <w:rPr>
          <w:sz w:val="24"/>
        </w:rPr>
        <w:t>to</w:t>
      </w:r>
      <w:r>
        <w:rPr>
          <w:spacing w:val="-8"/>
          <w:sz w:val="24"/>
        </w:rPr>
        <w:t xml:space="preserve"> </w:t>
      </w:r>
      <w:r>
        <w:rPr>
          <w:sz w:val="24"/>
        </w:rPr>
        <w:t>ensure</w:t>
      </w:r>
      <w:r>
        <w:rPr>
          <w:spacing w:val="-8"/>
          <w:sz w:val="24"/>
        </w:rPr>
        <w:t xml:space="preserve"> </w:t>
      </w:r>
      <w:r>
        <w:rPr>
          <w:sz w:val="24"/>
        </w:rPr>
        <w:t>handling</w:t>
      </w:r>
      <w:r>
        <w:rPr>
          <w:spacing w:val="-7"/>
          <w:sz w:val="24"/>
        </w:rPr>
        <w:t xml:space="preserve"> </w:t>
      </w:r>
      <w:r>
        <w:rPr>
          <w:sz w:val="24"/>
        </w:rPr>
        <w:t>conforms</w:t>
      </w:r>
      <w:r>
        <w:rPr>
          <w:spacing w:val="-8"/>
          <w:sz w:val="24"/>
        </w:rPr>
        <w:t xml:space="preserve"> </w:t>
      </w:r>
      <w:r>
        <w:rPr>
          <w:sz w:val="24"/>
        </w:rPr>
        <w:t>to</w:t>
      </w:r>
      <w:r>
        <w:rPr>
          <w:spacing w:val="-9"/>
          <w:sz w:val="24"/>
        </w:rPr>
        <w:t xml:space="preserve"> </w:t>
      </w:r>
      <w:r>
        <w:rPr>
          <w:sz w:val="24"/>
        </w:rPr>
        <w:t>applicable</w:t>
      </w:r>
      <w:r>
        <w:rPr>
          <w:spacing w:val="-8"/>
          <w:sz w:val="24"/>
        </w:rPr>
        <w:t xml:space="preserve"> </w:t>
      </w:r>
      <w:r>
        <w:rPr>
          <w:sz w:val="24"/>
        </w:rPr>
        <w:t>legal,</w:t>
      </w:r>
      <w:r>
        <w:rPr>
          <w:spacing w:val="-7"/>
          <w:sz w:val="24"/>
        </w:rPr>
        <w:t xml:space="preserve"> </w:t>
      </w:r>
      <w:r>
        <w:rPr>
          <w:sz w:val="24"/>
        </w:rPr>
        <w:t>regulatory, and policy requirements regarding privacy; (ii) to determine the risks and effects of collecting, maintaining, and disseminating information in identifiable form in an electronic information system; and (iii) to examine and evaluate protections and alternative</w:t>
      </w:r>
      <w:r>
        <w:rPr>
          <w:spacing w:val="-3"/>
          <w:sz w:val="24"/>
        </w:rPr>
        <w:t xml:space="preserve"> </w:t>
      </w:r>
      <w:r>
        <w:rPr>
          <w:sz w:val="24"/>
        </w:rPr>
        <w:t>processes</w:t>
      </w:r>
      <w:r>
        <w:rPr>
          <w:spacing w:val="-5"/>
          <w:sz w:val="24"/>
        </w:rPr>
        <w:t xml:space="preserve"> </w:t>
      </w:r>
      <w:r>
        <w:rPr>
          <w:sz w:val="24"/>
        </w:rPr>
        <w:t>for</w:t>
      </w:r>
      <w:r>
        <w:rPr>
          <w:spacing w:val="-4"/>
          <w:sz w:val="24"/>
        </w:rPr>
        <w:t xml:space="preserve"> </w:t>
      </w:r>
      <w:r>
        <w:rPr>
          <w:sz w:val="24"/>
        </w:rPr>
        <w:t>handling</w:t>
      </w:r>
      <w:r>
        <w:rPr>
          <w:spacing w:val="-4"/>
          <w:sz w:val="24"/>
        </w:rPr>
        <w:t xml:space="preserve"> </w:t>
      </w:r>
      <w:r>
        <w:rPr>
          <w:sz w:val="24"/>
        </w:rPr>
        <w:t>information</w:t>
      </w:r>
      <w:r>
        <w:rPr>
          <w:spacing w:val="-5"/>
          <w:sz w:val="24"/>
        </w:rPr>
        <w:t xml:space="preserve"> </w:t>
      </w:r>
      <w:r>
        <w:rPr>
          <w:sz w:val="24"/>
        </w:rPr>
        <w:t>to</w:t>
      </w:r>
      <w:r>
        <w:rPr>
          <w:spacing w:val="-5"/>
          <w:sz w:val="24"/>
        </w:rPr>
        <w:t xml:space="preserve"> </w:t>
      </w:r>
      <w:r>
        <w:rPr>
          <w:sz w:val="24"/>
        </w:rPr>
        <w:t>mitigate</w:t>
      </w:r>
      <w:r>
        <w:rPr>
          <w:spacing w:val="-6"/>
          <w:sz w:val="24"/>
        </w:rPr>
        <w:t xml:space="preserve"> </w:t>
      </w:r>
      <w:r>
        <w:rPr>
          <w:sz w:val="24"/>
        </w:rPr>
        <w:t>potential</w:t>
      </w:r>
      <w:r>
        <w:rPr>
          <w:spacing w:val="-5"/>
          <w:sz w:val="24"/>
        </w:rPr>
        <w:t xml:space="preserve"> </w:t>
      </w:r>
      <w:r>
        <w:rPr>
          <w:sz w:val="24"/>
        </w:rPr>
        <w:t>privacy</w:t>
      </w:r>
      <w:r>
        <w:rPr>
          <w:spacing w:val="-5"/>
          <w:sz w:val="24"/>
        </w:rPr>
        <w:t xml:space="preserve"> </w:t>
      </w:r>
      <w:r>
        <w:rPr>
          <w:sz w:val="24"/>
        </w:rPr>
        <w:t>risks.</w:t>
      </w:r>
    </w:p>
    <w:p w14:paraId="5D332AAA" w14:textId="77777777" w:rsidR="00011AB1" w:rsidRDefault="00105651">
      <w:pPr>
        <w:pStyle w:val="ListParagraph"/>
        <w:numPr>
          <w:ilvl w:val="0"/>
          <w:numId w:val="2"/>
        </w:numPr>
        <w:tabs>
          <w:tab w:val="left" w:pos="360"/>
        </w:tabs>
        <w:ind w:right="357"/>
        <w:jc w:val="both"/>
        <w:rPr>
          <w:sz w:val="24"/>
        </w:rPr>
      </w:pPr>
      <w:r>
        <w:rPr>
          <w:b/>
          <w:sz w:val="24"/>
        </w:rPr>
        <w:t xml:space="preserve">Sensitive Data: </w:t>
      </w:r>
      <w:r>
        <w:rPr>
          <w:sz w:val="24"/>
        </w:rPr>
        <w:t xml:space="preserve">Defined by COT standards as data that is not legally protected but should not be considered public information and only be disclosed under limited circumstances. Only authorized users should be granted access to sensitive data. </w:t>
      </w:r>
      <w:r>
        <w:rPr>
          <w:spacing w:val="-4"/>
          <w:sz w:val="24"/>
        </w:rPr>
        <w:t xml:space="preserve">Examples include: All information identifiable to an individual including staff, employees, </w:t>
      </w:r>
      <w:r>
        <w:rPr>
          <w:sz w:val="24"/>
        </w:rPr>
        <w:t>and</w:t>
      </w:r>
      <w:r>
        <w:rPr>
          <w:spacing w:val="-15"/>
          <w:sz w:val="24"/>
        </w:rPr>
        <w:t xml:space="preserve"> </w:t>
      </w:r>
      <w:r>
        <w:rPr>
          <w:sz w:val="24"/>
        </w:rPr>
        <w:t>contractors</w:t>
      </w:r>
      <w:r>
        <w:rPr>
          <w:spacing w:val="-13"/>
          <w:sz w:val="24"/>
        </w:rPr>
        <w:t xml:space="preserve"> </w:t>
      </w:r>
      <w:r>
        <w:rPr>
          <w:sz w:val="24"/>
        </w:rPr>
        <w:t>but</w:t>
      </w:r>
      <w:r>
        <w:rPr>
          <w:spacing w:val="-14"/>
          <w:sz w:val="24"/>
        </w:rPr>
        <w:t xml:space="preserve"> </w:t>
      </w:r>
      <w:r>
        <w:rPr>
          <w:sz w:val="24"/>
        </w:rPr>
        <w:t>not</w:t>
      </w:r>
      <w:r>
        <w:rPr>
          <w:spacing w:val="-13"/>
          <w:sz w:val="24"/>
        </w:rPr>
        <w:t xml:space="preserve"> </w:t>
      </w:r>
      <w:r>
        <w:rPr>
          <w:sz w:val="24"/>
        </w:rPr>
        <w:t>limited</w:t>
      </w:r>
      <w:r>
        <w:rPr>
          <w:spacing w:val="-15"/>
          <w:sz w:val="24"/>
        </w:rPr>
        <w:t xml:space="preserve"> </w:t>
      </w:r>
      <w:r>
        <w:rPr>
          <w:sz w:val="24"/>
        </w:rPr>
        <w:t>to</w:t>
      </w:r>
      <w:r>
        <w:rPr>
          <w:spacing w:val="-14"/>
          <w:sz w:val="24"/>
        </w:rPr>
        <w:t xml:space="preserve"> </w:t>
      </w:r>
      <w:r>
        <w:rPr>
          <w:sz w:val="24"/>
        </w:rPr>
        <w:t>dates</w:t>
      </w:r>
      <w:r>
        <w:rPr>
          <w:spacing w:val="-14"/>
          <w:sz w:val="24"/>
        </w:rPr>
        <w:t xml:space="preserve"> </w:t>
      </w:r>
      <w:r>
        <w:rPr>
          <w:sz w:val="24"/>
        </w:rPr>
        <w:t>of</w:t>
      </w:r>
      <w:r>
        <w:rPr>
          <w:spacing w:val="-13"/>
          <w:sz w:val="24"/>
        </w:rPr>
        <w:t xml:space="preserve"> </w:t>
      </w:r>
      <w:r>
        <w:rPr>
          <w:sz w:val="24"/>
        </w:rPr>
        <w:t>birth,</w:t>
      </w:r>
      <w:r>
        <w:rPr>
          <w:spacing w:val="-14"/>
          <w:sz w:val="24"/>
        </w:rPr>
        <w:t xml:space="preserve"> </w:t>
      </w:r>
      <w:r>
        <w:rPr>
          <w:sz w:val="24"/>
        </w:rPr>
        <w:t>driver’s</w:t>
      </w:r>
      <w:r>
        <w:rPr>
          <w:spacing w:val="-14"/>
          <w:sz w:val="24"/>
        </w:rPr>
        <w:t xml:space="preserve"> </w:t>
      </w:r>
      <w:r>
        <w:rPr>
          <w:sz w:val="24"/>
        </w:rPr>
        <w:t>license</w:t>
      </w:r>
      <w:r>
        <w:rPr>
          <w:spacing w:val="-14"/>
          <w:sz w:val="24"/>
        </w:rPr>
        <w:t xml:space="preserve"> </w:t>
      </w:r>
      <w:r>
        <w:rPr>
          <w:sz w:val="24"/>
        </w:rPr>
        <w:t>numbers,</w:t>
      </w:r>
      <w:r>
        <w:rPr>
          <w:spacing w:val="-12"/>
          <w:sz w:val="24"/>
        </w:rPr>
        <w:t xml:space="preserve"> </w:t>
      </w:r>
      <w:r>
        <w:rPr>
          <w:sz w:val="24"/>
        </w:rPr>
        <w:t>employee</w:t>
      </w:r>
      <w:r>
        <w:rPr>
          <w:spacing w:val="-14"/>
          <w:sz w:val="24"/>
        </w:rPr>
        <w:t xml:space="preserve"> </w:t>
      </w:r>
      <w:r>
        <w:rPr>
          <w:sz w:val="24"/>
        </w:rPr>
        <w:t>ID numbers,</w:t>
      </w:r>
      <w:r>
        <w:rPr>
          <w:spacing w:val="-8"/>
          <w:sz w:val="24"/>
        </w:rPr>
        <w:t xml:space="preserve"> </w:t>
      </w:r>
      <w:r>
        <w:rPr>
          <w:sz w:val="24"/>
        </w:rPr>
        <w:t>license</w:t>
      </w:r>
      <w:r>
        <w:rPr>
          <w:spacing w:val="-8"/>
          <w:sz w:val="24"/>
        </w:rPr>
        <w:t xml:space="preserve"> </w:t>
      </w:r>
      <w:r>
        <w:rPr>
          <w:sz w:val="24"/>
        </w:rPr>
        <w:t>plate</w:t>
      </w:r>
      <w:r>
        <w:rPr>
          <w:spacing w:val="-9"/>
          <w:sz w:val="24"/>
        </w:rPr>
        <w:t xml:space="preserve"> </w:t>
      </w:r>
      <w:r>
        <w:rPr>
          <w:sz w:val="24"/>
        </w:rPr>
        <w:t>numbers,</w:t>
      </w:r>
      <w:r>
        <w:rPr>
          <w:spacing w:val="-8"/>
          <w:sz w:val="24"/>
        </w:rPr>
        <w:t xml:space="preserve"> </w:t>
      </w:r>
      <w:r>
        <w:rPr>
          <w:sz w:val="24"/>
        </w:rPr>
        <w:t>and</w:t>
      </w:r>
      <w:r>
        <w:rPr>
          <w:spacing w:val="-10"/>
          <w:sz w:val="24"/>
        </w:rPr>
        <w:t xml:space="preserve"> </w:t>
      </w:r>
      <w:r>
        <w:rPr>
          <w:sz w:val="24"/>
        </w:rPr>
        <w:t>compensation</w:t>
      </w:r>
      <w:r>
        <w:rPr>
          <w:spacing w:val="-8"/>
          <w:sz w:val="24"/>
        </w:rPr>
        <w:t xml:space="preserve"> </w:t>
      </w:r>
      <w:r>
        <w:rPr>
          <w:sz w:val="24"/>
        </w:rPr>
        <w:t>information.</w:t>
      </w:r>
      <w:r>
        <w:rPr>
          <w:spacing w:val="-9"/>
          <w:sz w:val="24"/>
        </w:rPr>
        <w:t xml:space="preserve"> </w:t>
      </w:r>
      <w:r>
        <w:rPr>
          <w:sz w:val="24"/>
        </w:rPr>
        <w:t>The</w:t>
      </w:r>
      <w:r>
        <w:rPr>
          <w:spacing w:val="-10"/>
          <w:sz w:val="24"/>
        </w:rPr>
        <w:t xml:space="preserve"> </w:t>
      </w:r>
      <w:r>
        <w:rPr>
          <w:sz w:val="24"/>
        </w:rPr>
        <w:t xml:space="preserve">Commonwealth proprietary information </w:t>
      </w:r>
      <w:proofErr w:type="gramStart"/>
      <w:r>
        <w:rPr>
          <w:sz w:val="24"/>
        </w:rPr>
        <w:t>including</w:t>
      </w:r>
      <w:proofErr w:type="gramEnd"/>
      <w:r>
        <w:rPr>
          <w:sz w:val="24"/>
        </w:rPr>
        <w:t xml:space="preserve"> but not limited to intellectual property, financial data and more.</w:t>
      </w:r>
    </w:p>
    <w:p w14:paraId="0EF89586" w14:textId="77777777" w:rsidR="00011AB1" w:rsidRDefault="00105651">
      <w:pPr>
        <w:pStyle w:val="ListParagraph"/>
        <w:numPr>
          <w:ilvl w:val="0"/>
          <w:numId w:val="2"/>
        </w:numPr>
        <w:tabs>
          <w:tab w:val="left" w:pos="360"/>
        </w:tabs>
        <w:ind w:right="395"/>
        <w:rPr>
          <w:sz w:val="24"/>
        </w:rPr>
      </w:pPr>
      <w:r>
        <w:rPr>
          <w:b/>
          <w:sz w:val="24"/>
        </w:rPr>
        <w:t>Sensitive</w:t>
      </w:r>
      <w:r>
        <w:rPr>
          <w:b/>
          <w:spacing w:val="-3"/>
          <w:sz w:val="24"/>
        </w:rPr>
        <w:t xml:space="preserve"> </w:t>
      </w:r>
      <w:r>
        <w:rPr>
          <w:b/>
          <w:sz w:val="24"/>
        </w:rPr>
        <w:t>Financial</w:t>
      </w:r>
      <w:r>
        <w:rPr>
          <w:b/>
          <w:spacing w:val="-3"/>
          <w:sz w:val="24"/>
        </w:rPr>
        <w:t xml:space="preserve"> </w:t>
      </w:r>
      <w:r>
        <w:rPr>
          <w:b/>
          <w:sz w:val="24"/>
        </w:rPr>
        <w:t>Data</w:t>
      </w:r>
      <w:r>
        <w:rPr>
          <w:b/>
          <w:spacing w:val="-3"/>
          <w:sz w:val="24"/>
        </w:rPr>
        <w:t xml:space="preserve"> </w:t>
      </w:r>
      <w:r>
        <w:rPr>
          <w:b/>
          <w:sz w:val="24"/>
        </w:rPr>
        <w:t>(Including</w:t>
      </w:r>
      <w:r>
        <w:rPr>
          <w:b/>
          <w:spacing w:val="-3"/>
          <w:sz w:val="24"/>
        </w:rPr>
        <w:t xml:space="preserve"> </w:t>
      </w:r>
      <w:r>
        <w:rPr>
          <w:b/>
          <w:sz w:val="24"/>
        </w:rPr>
        <w:t>PCI):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Payment</w:t>
      </w:r>
      <w:r>
        <w:rPr>
          <w:spacing w:val="-3"/>
          <w:sz w:val="24"/>
        </w:rPr>
        <w:t xml:space="preserve"> </w:t>
      </w:r>
      <w:r>
        <w:rPr>
          <w:sz w:val="24"/>
        </w:rPr>
        <w:t>Card</w:t>
      </w:r>
      <w:r>
        <w:rPr>
          <w:spacing w:val="-3"/>
          <w:sz w:val="24"/>
        </w:rPr>
        <w:t xml:space="preserve"> </w:t>
      </w:r>
      <w:r>
        <w:rPr>
          <w:sz w:val="24"/>
        </w:rPr>
        <w:t>Industry</w:t>
      </w:r>
      <w:r>
        <w:rPr>
          <w:spacing w:val="-3"/>
          <w:sz w:val="24"/>
        </w:rPr>
        <w:t xml:space="preserve"> </w:t>
      </w:r>
      <w:r>
        <w:rPr>
          <w:sz w:val="24"/>
        </w:rPr>
        <w:t>(PCI) Data Security Standards (DSS) as cardholder and sensitive authentication data including</w:t>
      </w:r>
      <w:r>
        <w:rPr>
          <w:spacing w:val="-3"/>
          <w:sz w:val="24"/>
        </w:rPr>
        <w:t xml:space="preserve"> </w:t>
      </w:r>
      <w:r>
        <w:rPr>
          <w:sz w:val="24"/>
        </w:rPr>
        <w:t>Primary</w:t>
      </w:r>
      <w:r>
        <w:rPr>
          <w:spacing w:val="-3"/>
          <w:sz w:val="24"/>
        </w:rPr>
        <w:t xml:space="preserve"> </w:t>
      </w:r>
      <w:r>
        <w:rPr>
          <w:sz w:val="24"/>
        </w:rPr>
        <w:t>Account</w:t>
      </w:r>
      <w:r>
        <w:rPr>
          <w:spacing w:val="-3"/>
          <w:sz w:val="24"/>
        </w:rPr>
        <w:t xml:space="preserve"> </w:t>
      </w:r>
      <w:r>
        <w:rPr>
          <w:sz w:val="24"/>
        </w:rPr>
        <w:t>Number</w:t>
      </w:r>
      <w:r>
        <w:rPr>
          <w:spacing w:val="-3"/>
          <w:sz w:val="24"/>
        </w:rPr>
        <w:t xml:space="preserve"> </w:t>
      </w:r>
      <w:r>
        <w:rPr>
          <w:sz w:val="24"/>
        </w:rPr>
        <w:t>(PAN),</w:t>
      </w:r>
      <w:r>
        <w:rPr>
          <w:spacing w:val="-3"/>
          <w:sz w:val="24"/>
        </w:rPr>
        <w:t xml:space="preserve"> </w:t>
      </w:r>
      <w:r>
        <w:rPr>
          <w:sz w:val="24"/>
        </w:rPr>
        <w:t>cardholder</w:t>
      </w:r>
      <w:r>
        <w:rPr>
          <w:spacing w:val="-3"/>
          <w:sz w:val="24"/>
        </w:rPr>
        <w:t xml:space="preserve"> </w:t>
      </w:r>
      <w:r>
        <w:rPr>
          <w:sz w:val="24"/>
        </w:rPr>
        <w:t>name,</w:t>
      </w:r>
      <w:r>
        <w:rPr>
          <w:spacing w:val="-3"/>
          <w:sz w:val="24"/>
        </w:rPr>
        <w:t xml:space="preserve"> </w:t>
      </w:r>
      <w:r>
        <w:rPr>
          <w:sz w:val="24"/>
        </w:rPr>
        <w:t>expiration</w:t>
      </w:r>
      <w:r>
        <w:rPr>
          <w:spacing w:val="-3"/>
          <w:sz w:val="24"/>
        </w:rPr>
        <w:t xml:space="preserve"> </w:t>
      </w:r>
      <w:r>
        <w:rPr>
          <w:sz w:val="24"/>
        </w:rPr>
        <w:t>date,</w:t>
      </w:r>
      <w:r>
        <w:rPr>
          <w:spacing w:val="-3"/>
          <w:sz w:val="24"/>
        </w:rPr>
        <w:t xml:space="preserve"> </w:t>
      </w:r>
      <w:r>
        <w:rPr>
          <w:sz w:val="24"/>
        </w:rPr>
        <w:t>service code, full track data (magnetic stripe data or equivalent on a chip0, Card Security Codes such as CAV2/CVC2/CVV2/CID, and PIN(s). CHFS also defines sensitive financial</w:t>
      </w:r>
      <w:r>
        <w:rPr>
          <w:spacing w:val="-4"/>
          <w:sz w:val="24"/>
        </w:rPr>
        <w:t xml:space="preserve"> </w:t>
      </w:r>
      <w:r>
        <w:rPr>
          <w:sz w:val="24"/>
        </w:rPr>
        <w:t>data</w:t>
      </w:r>
      <w:r>
        <w:rPr>
          <w:spacing w:val="-4"/>
          <w:sz w:val="24"/>
        </w:rPr>
        <w:t xml:space="preserve"> </w:t>
      </w:r>
      <w:r>
        <w:rPr>
          <w:sz w:val="24"/>
        </w:rPr>
        <w:t>as</w:t>
      </w:r>
      <w:r>
        <w:rPr>
          <w:spacing w:val="-4"/>
          <w:sz w:val="24"/>
        </w:rPr>
        <w:t xml:space="preserve"> </w:t>
      </w:r>
      <w:r>
        <w:rPr>
          <w:sz w:val="24"/>
        </w:rPr>
        <w:t>anything</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inclusive</w:t>
      </w:r>
      <w:r>
        <w:rPr>
          <w:spacing w:val="-4"/>
          <w:sz w:val="24"/>
        </w:rPr>
        <w:t xml:space="preserve"> </w:t>
      </w:r>
      <w:r>
        <w:rPr>
          <w:sz w:val="24"/>
        </w:rPr>
        <w:t>of</w:t>
      </w:r>
      <w:r>
        <w:rPr>
          <w:spacing w:val="-4"/>
          <w:sz w:val="24"/>
        </w:rPr>
        <w:t xml:space="preserve"> </w:t>
      </w:r>
      <w:r>
        <w:rPr>
          <w:sz w:val="24"/>
        </w:rPr>
        <w:t>bank</w:t>
      </w:r>
      <w:r>
        <w:rPr>
          <w:spacing w:val="-4"/>
          <w:sz w:val="24"/>
        </w:rPr>
        <w:t xml:space="preserve"> </w:t>
      </w:r>
      <w:r>
        <w:rPr>
          <w:sz w:val="24"/>
        </w:rPr>
        <w:t>identification/information</w:t>
      </w:r>
      <w:r>
        <w:rPr>
          <w:spacing w:val="-4"/>
          <w:sz w:val="24"/>
        </w:rPr>
        <w:t xml:space="preserve"> </w:t>
      </w:r>
      <w:r>
        <w:rPr>
          <w:sz w:val="24"/>
        </w:rPr>
        <w:t>(i.e.</w:t>
      </w:r>
      <w:r>
        <w:rPr>
          <w:spacing w:val="-4"/>
          <w:sz w:val="24"/>
        </w:rPr>
        <w:t xml:space="preserve"> </w:t>
      </w:r>
      <w:r>
        <w:rPr>
          <w:sz w:val="24"/>
        </w:rPr>
        <w:t>bank routing number, account number, etc.).</w:t>
      </w:r>
    </w:p>
    <w:p w14:paraId="718D0061" w14:textId="77777777" w:rsidR="00011AB1" w:rsidRDefault="00105651">
      <w:pPr>
        <w:pStyle w:val="ListParagraph"/>
        <w:numPr>
          <w:ilvl w:val="0"/>
          <w:numId w:val="2"/>
        </w:numPr>
        <w:tabs>
          <w:tab w:val="left" w:pos="360"/>
        </w:tabs>
        <w:ind w:right="459"/>
        <w:rPr>
          <w:sz w:val="24"/>
        </w:rPr>
      </w:pPr>
      <w:r>
        <w:rPr>
          <w:b/>
          <w:sz w:val="24"/>
        </w:rPr>
        <w:t>State</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49548D1D" w14:textId="77777777" w:rsidR="00011AB1" w:rsidRDefault="00105651">
      <w:pPr>
        <w:pStyle w:val="ListParagraph"/>
        <w:numPr>
          <w:ilvl w:val="0"/>
          <w:numId w:val="2"/>
        </w:numPr>
        <w:tabs>
          <w:tab w:val="left" w:pos="360"/>
        </w:tabs>
        <w:ind w:right="421"/>
        <w:rPr>
          <w:sz w:val="24"/>
        </w:rPr>
      </w:pPr>
      <w:r>
        <w:rPr>
          <w:b/>
          <w:sz w:val="24"/>
        </w:rPr>
        <w:t>Third</w:t>
      </w:r>
      <w:r>
        <w:rPr>
          <w:b/>
          <w:spacing w:val="-5"/>
          <w:sz w:val="24"/>
        </w:rPr>
        <w:t xml:space="preserve"> </w:t>
      </w:r>
      <w:r>
        <w:rPr>
          <w:b/>
          <w:sz w:val="24"/>
        </w:rPr>
        <w:t>Party:</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any</w:t>
      </w:r>
      <w:r>
        <w:rPr>
          <w:spacing w:val="-4"/>
          <w:sz w:val="24"/>
        </w:rPr>
        <w:t xml:space="preserve"> </w:t>
      </w:r>
      <w:proofErr w:type="gramStart"/>
      <w:r>
        <w:rPr>
          <w:sz w:val="24"/>
        </w:rPr>
        <w:t>contracted</w:t>
      </w:r>
      <w:proofErr w:type="gramEnd"/>
      <w:r>
        <w:rPr>
          <w:spacing w:val="-4"/>
          <w:sz w:val="24"/>
        </w:rPr>
        <w:t xml:space="preserve"> </w:t>
      </w:r>
      <w:r>
        <w:rPr>
          <w:sz w:val="24"/>
        </w:rPr>
        <w:t>or</w:t>
      </w:r>
      <w:r>
        <w:rPr>
          <w:spacing w:val="-4"/>
          <w:sz w:val="24"/>
        </w:rPr>
        <w:t xml:space="preserve"> </w:t>
      </w:r>
      <w:r>
        <w:rPr>
          <w:sz w:val="24"/>
        </w:rPr>
        <w:t>government</w:t>
      </w:r>
      <w:r>
        <w:rPr>
          <w:spacing w:val="-4"/>
          <w:sz w:val="24"/>
        </w:rPr>
        <w:t xml:space="preserve"> </w:t>
      </w:r>
      <w:r>
        <w:rPr>
          <w:sz w:val="24"/>
        </w:rPr>
        <w:t>organization</w:t>
      </w:r>
      <w:r>
        <w:rPr>
          <w:spacing w:val="-4"/>
          <w:sz w:val="24"/>
        </w:rPr>
        <w:t xml:space="preserve"> </w:t>
      </w:r>
      <w:r>
        <w:rPr>
          <w:sz w:val="24"/>
        </w:rPr>
        <w:t>that</w:t>
      </w:r>
      <w:r>
        <w:rPr>
          <w:spacing w:val="-4"/>
          <w:sz w:val="24"/>
        </w:rPr>
        <w:t xml:space="preserve"> </w:t>
      </w:r>
      <w:r>
        <w:rPr>
          <w:sz w:val="24"/>
        </w:rPr>
        <w:t xml:space="preserve">is not a part of the agency’s organizational structure. This may include state or federal auditing agencies, state approved security contract vendors or other external </w:t>
      </w:r>
      <w:proofErr w:type="gramStart"/>
      <w:r>
        <w:rPr>
          <w:sz w:val="24"/>
        </w:rPr>
        <w:t>organization</w:t>
      </w:r>
      <w:proofErr w:type="gramEnd"/>
      <w:r>
        <w:rPr>
          <w:spacing w:val="-2"/>
          <w:sz w:val="24"/>
        </w:rPr>
        <w:t xml:space="preserve"> </w:t>
      </w:r>
      <w:r>
        <w:rPr>
          <w:sz w:val="24"/>
        </w:rPr>
        <w:t>whose</w:t>
      </w:r>
      <w:r>
        <w:rPr>
          <w:spacing w:val="-3"/>
          <w:sz w:val="24"/>
        </w:rPr>
        <w:t xml:space="preserve"> </w:t>
      </w:r>
      <w:r>
        <w:rPr>
          <w:sz w:val="24"/>
        </w:rPr>
        <w:t>capabilities</w:t>
      </w:r>
      <w:r>
        <w:rPr>
          <w:spacing w:val="-2"/>
          <w:sz w:val="24"/>
        </w:rPr>
        <w:t xml:space="preserve"> </w:t>
      </w:r>
      <w:r>
        <w:rPr>
          <w:sz w:val="24"/>
        </w:rPr>
        <w:t>can</w:t>
      </w:r>
      <w:r>
        <w:rPr>
          <w:spacing w:val="-2"/>
          <w:sz w:val="24"/>
        </w:rPr>
        <w:t xml:space="preserve"> </w:t>
      </w:r>
      <w:r>
        <w:rPr>
          <w:sz w:val="24"/>
        </w:rPr>
        <w:t>be</w:t>
      </w:r>
      <w:r>
        <w:rPr>
          <w:spacing w:val="-2"/>
          <w:sz w:val="24"/>
        </w:rPr>
        <w:t xml:space="preserve"> </w:t>
      </w:r>
      <w:r>
        <w:rPr>
          <w:sz w:val="24"/>
        </w:rPr>
        <w:t>determined</w:t>
      </w:r>
      <w:r>
        <w:rPr>
          <w:spacing w:val="-2"/>
          <w:sz w:val="24"/>
        </w:rPr>
        <w:t xml:space="preserve"> </w:t>
      </w:r>
      <w:r>
        <w:rPr>
          <w:sz w:val="24"/>
        </w:rPr>
        <w:t>sufficient</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 xml:space="preserve">assessment </w:t>
      </w:r>
      <w:r>
        <w:rPr>
          <w:spacing w:val="-2"/>
          <w:sz w:val="24"/>
        </w:rPr>
        <w:t>needs.</w:t>
      </w:r>
    </w:p>
    <w:p w14:paraId="4BB65F63" w14:textId="77777777" w:rsidR="00011AB1" w:rsidRDefault="00105651">
      <w:pPr>
        <w:pStyle w:val="ListParagraph"/>
        <w:numPr>
          <w:ilvl w:val="0"/>
          <w:numId w:val="2"/>
        </w:numPr>
        <w:tabs>
          <w:tab w:val="left" w:pos="360"/>
        </w:tabs>
        <w:ind w:right="575"/>
        <w:rPr>
          <w:sz w:val="24"/>
        </w:rPr>
      </w:pPr>
      <w:r>
        <w:rPr>
          <w:b/>
          <w:sz w:val="24"/>
        </w:rPr>
        <w:t>Vendor</w:t>
      </w:r>
      <w:r>
        <w:rPr>
          <w:b/>
          <w:spacing w:val="-11"/>
          <w:sz w:val="24"/>
        </w:rPr>
        <w:t xml:space="preserve"> </w:t>
      </w:r>
      <w:r>
        <w:rPr>
          <w:b/>
          <w:sz w:val="24"/>
        </w:rPr>
        <w:t>Staff/Personnel:</w:t>
      </w:r>
      <w:r>
        <w:rPr>
          <w:b/>
          <w:spacing w:val="-10"/>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9"/>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 provide temporary work for CHFS.</w:t>
      </w:r>
    </w:p>
    <w:p w14:paraId="05F28CBF" w14:textId="77777777" w:rsidR="00011AB1" w:rsidRDefault="00105651">
      <w:pPr>
        <w:pStyle w:val="Heading1"/>
        <w:numPr>
          <w:ilvl w:val="0"/>
          <w:numId w:val="3"/>
        </w:numPr>
        <w:tabs>
          <w:tab w:val="left" w:pos="431"/>
        </w:tabs>
        <w:ind w:left="431" w:hanging="431"/>
      </w:pPr>
      <w:bookmarkStart w:id="1" w:name="_bookmark1"/>
      <w:bookmarkEnd w:id="1"/>
      <w:r>
        <w:t>Program</w:t>
      </w:r>
      <w:r>
        <w:rPr>
          <w:spacing w:val="-8"/>
        </w:rPr>
        <w:t xml:space="preserve"> </w:t>
      </w:r>
      <w:r>
        <w:rPr>
          <w:spacing w:val="-2"/>
        </w:rPr>
        <w:t>Overview</w:t>
      </w:r>
    </w:p>
    <w:p w14:paraId="450E3408" w14:textId="77777777" w:rsidR="00011AB1" w:rsidRDefault="00105651">
      <w:pPr>
        <w:pStyle w:val="Heading2"/>
        <w:numPr>
          <w:ilvl w:val="1"/>
          <w:numId w:val="3"/>
        </w:numPr>
        <w:tabs>
          <w:tab w:val="left" w:pos="1080"/>
        </w:tabs>
        <w:spacing w:before="40"/>
        <w:ind w:hanging="720"/>
      </w:pPr>
      <w:bookmarkStart w:id="2" w:name="_bookmark2"/>
      <w:bookmarkEnd w:id="2"/>
      <w:r>
        <w:rPr>
          <w:spacing w:val="-2"/>
        </w:rPr>
        <w:t>Purpose</w:t>
      </w:r>
    </w:p>
    <w:p w14:paraId="4CEEFD08" w14:textId="77777777" w:rsidR="00011AB1" w:rsidRDefault="00105651">
      <w:pPr>
        <w:pStyle w:val="BodyText"/>
        <w:spacing w:before="41"/>
        <w:ind w:right="389"/>
      </w:pPr>
      <w:r>
        <w:lastRenderedPageBreak/>
        <w:t>The Cabinet for Health and Family Services (CHFS) must establish a comprehensive privacy</w:t>
      </w:r>
      <w:r>
        <w:rPr>
          <w:spacing w:val="-4"/>
        </w:rPr>
        <w:t xml:space="preserve"> </w:t>
      </w:r>
      <w:r>
        <w:t>program</w:t>
      </w:r>
      <w:r>
        <w:rPr>
          <w:spacing w:val="-4"/>
        </w:rPr>
        <w:t xml:space="preserve"> </w:t>
      </w:r>
      <w:r>
        <w:t>to</w:t>
      </w:r>
      <w:r>
        <w:rPr>
          <w:spacing w:val="-5"/>
        </w:rPr>
        <w:t xml:space="preserve"> </w:t>
      </w:r>
      <w:r>
        <w:t>maintain</w:t>
      </w:r>
      <w:r>
        <w:rPr>
          <w:spacing w:val="-4"/>
        </w:rPr>
        <w:t xml:space="preserve"> </w:t>
      </w:r>
      <w:r>
        <w:t>compliance</w:t>
      </w:r>
      <w:r>
        <w:rPr>
          <w:spacing w:val="-4"/>
        </w:rPr>
        <w:t xml:space="preserve"> </w:t>
      </w:r>
      <w:r>
        <w:t>with</w:t>
      </w:r>
      <w:r>
        <w:rPr>
          <w:spacing w:val="-4"/>
        </w:rPr>
        <w:t xml:space="preserve"> </w:t>
      </w:r>
      <w:r>
        <w:t>the</w:t>
      </w:r>
      <w:r>
        <w:rPr>
          <w:spacing w:val="-4"/>
        </w:rPr>
        <w:t xml:space="preserve"> </w:t>
      </w:r>
      <w:r>
        <w:t>applicable</w:t>
      </w:r>
      <w:r>
        <w:rPr>
          <w:spacing w:val="-4"/>
        </w:rPr>
        <w:t xml:space="preserve"> </w:t>
      </w:r>
      <w:r>
        <w:t>laws</w:t>
      </w:r>
      <w:r>
        <w:rPr>
          <w:spacing w:val="-4"/>
        </w:rPr>
        <w:t xml:space="preserve"> </w:t>
      </w:r>
      <w:r>
        <w:t>and</w:t>
      </w:r>
      <w:r>
        <w:rPr>
          <w:spacing w:val="-4"/>
        </w:rPr>
        <w:t xml:space="preserve"> </w:t>
      </w:r>
      <w:r>
        <w:t>regulations,</w:t>
      </w:r>
      <w:r>
        <w:rPr>
          <w:spacing w:val="-4"/>
        </w:rPr>
        <w:t xml:space="preserve"> </w:t>
      </w:r>
      <w:r>
        <w:t>and</w:t>
      </w:r>
      <w:r>
        <w:rPr>
          <w:spacing w:val="-5"/>
        </w:rPr>
        <w:t xml:space="preserve"> </w:t>
      </w:r>
      <w:r>
        <w:t>to outline roles and responsibilities of Cabinet stakeholders responsible for the implementation and maintenance of privacy-related functions. This Program serves as the foundational element in the process of creating a privacy culture within CHFS and will convey CHFS’ expectations and initiatives regarding privacy. This document establishes the agency’s privacy program that manages risks and provides guidelines for privacy practices regarding the management of privacy controls and requirements.</w:t>
      </w:r>
    </w:p>
    <w:p w14:paraId="076E0BDA" w14:textId="77777777" w:rsidR="00011AB1" w:rsidRDefault="00011AB1">
      <w:pPr>
        <w:pStyle w:val="BodyText"/>
      </w:pPr>
    </w:p>
    <w:p w14:paraId="23C96BE9" w14:textId="77777777" w:rsidR="00011AB1" w:rsidRDefault="00105651">
      <w:pPr>
        <w:pStyle w:val="BodyText"/>
        <w:ind w:right="389"/>
      </w:pPr>
      <w:r>
        <w:t>The Privacy Program is aligned with CHFS’ existing policies, procedures, programs, processes, and other applicable documents that verify coverage of privacy requirements.</w:t>
      </w:r>
      <w:r>
        <w:rPr>
          <w:spacing w:val="-3"/>
        </w:rPr>
        <w:t xml:space="preserve"> </w:t>
      </w:r>
      <w:r>
        <w:t>The</w:t>
      </w:r>
      <w:r>
        <w:rPr>
          <w:spacing w:val="-4"/>
        </w:rPr>
        <w:t xml:space="preserve"> </w:t>
      </w:r>
      <w:r>
        <w:t>Privacy</w:t>
      </w:r>
      <w:r>
        <w:rPr>
          <w:spacing w:val="-4"/>
        </w:rPr>
        <w:t xml:space="preserve"> </w:t>
      </w:r>
      <w:r>
        <w:t>Program</w:t>
      </w:r>
      <w:r>
        <w:rPr>
          <w:spacing w:val="-4"/>
        </w:rPr>
        <w:t xml:space="preserve"> </w:t>
      </w:r>
      <w:r>
        <w:t>is</w:t>
      </w:r>
      <w:r>
        <w:rPr>
          <w:spacing w:val="-4"/>
        </w:rPr>
        <w:t xml:space="preserve"> </w:t>
      </w:r>
      <w:r>
        <w:t>housed</w:t>
      </w:r>
      <w:r>
        <w:rPr>
          <w:spacing w:val="-4"/>
        </w:rPr>
        <w:t xml:space="preserve"> </w:t>
      </w:r>
      <w:r>
        <w:t>under</w:t>
      </w:r>
      <w:r>
        <w:rPr>
          <w:spacing w:val="-4"/>
        </w:rPr>
        <w:t xml:space="preserve"> </w:t>
      </w:r>
      <w:r>
        <w:t>the</w:t>
      </w:r>
      <w:r>
        <w:rPr>
          <w:spacing w:val="-4"/>
        </w:rPr>
        <w:t xml:space="preserve"> </w:t>
      </w:r>
      <w:r>
        <w:t>CHFS</w:t>
      </w:r>
      <w:r>
        <w:rPr>
          <w:spacing w:val="-4"/>
        </w:rPr>
        <w:t xml:space="preserve"> </w:t>
      </w:r>
      <w:r>
        <w:t>Office</w:t>
      </w:r>
      <w:r>
        <w:rPr>
          <w:spacing w:val="-4"/>
        </w:rPr>
        <w:t xml:space="preserve"> </w:t>
      </w:r>
      <w:r>
        <w:t>of</w:t>
      </w:r>
      <w:r>
        <w:rPr>
          <w:spacing w:val="-4"/>
        </w:rPr>
        <w:t xml:space="preserve"> </w:t>
      </w:r>
      <w:r>
        <w:t>Legal</w:t>
      </w:r>
      <w:r>
        <w:rPr>
          <w:spacing w:val="-5"/>
        </w:rPr>
        <w:t xml:space="preserve"> </w:t>
      </w:r>
      <w:r>
        <w:t xml:space="preserve">Services </w:t>
      </w:r>
      <w:r>
        <w:rPr>
          <w:spacing w:val="-2"/>
        </w:rPr>
        <w:t>(OLS).</w:t>
      </w:r>
    </w:p>
    <w:p w14:paraId="013D8897" w14:textId="77777777" w:rsidR="00011AB1" w:rsidRDefault="00105651">
      <w:pPr>
        <w:pStyle w:val="Heading2"/>
        <w:numPr>
          <w:ilvl w:val="1"/>
          <w:numId w:val="3"/>
        </w:numPr>
        <w:tabs>
          <w:tab w:val="left" w:pos="1080"/>
        </w:tabs>
        <w:ind w:hanging="720"/>
      </w:pPr>
      <w:bookmarkStart w:id="3" w:name="_bookmark3"/>
      <w:bookmarkEnd w:id="3"/>
      <w:r>
        <w:rPr>
          <w:spacing w:val="-2"/>
        </w:rPr>
        <w:t>Scope</w:t>
      </w:r>
    </w:p>
    <w:p w14:paraId="30ADAC26" w14:textId="77777777" w:rsidR="00011AB1" w:rsidRDefault="00105651">
      <w:pPr>
        <w:pStyle w:val="BodyText"/>
        <w:spacing w:before="41"/>
        <w:ind w:right="360"/>
      </w:pPr>
      <w:r>
        <w:t>The scope of this program applies to all CHFS state, contract, and vendor staff/personnel,</w:t>
      </w:r>
      <w:r>
        <w:rPr>
          <w:spacing w:val="-5"/>
        </w:rPr>
        <w:t xml:space="preserve"> </w:t>
      </w:r>
      <w:r>
        <w:t>temporary</w:t>
      </w:r>
      <w:r>
        <w:rPr>
          <w:spacing w:val="-5"/>
        </w:rPr>
        <w:t xml:space="preserve"> </w:t>
      </w:r>
      <w:r>
        <w:t>personnel</w:t>
      </w:r>
      <w:r>
        <w:rPr>
          <w:spacing w:val="-4"/>
        </w:rPr>
        <w:t xml:space="preserve"> </w:t>
      </w:r>
      <w:r>
        <w:t>employees,</w:t>
      </w:r>
      <w:r>
        <w:rPr>
          <w:spacing w:val="-5"/>
        </w:rPr>
        <w:t xml:space="preserve"> </w:t>
      </w:r>
      <w:r>
        <w:t>third</w:t>
      </w:r>
      <w:r>
        <w:rPr>
          <w:spacing w:val="-5"/>
        </w:rPr>
        <w:t xml:space="preserve"> </w:t>
      </w:r>
      <w:r>
        <w:t>party</w:t>
      </w:r>
      <w:r>
        <w:rPr>
          <w:spacing w:val="-4"/>
        </w:rPr>
        <w:t xml:space="preserve"> </w:t>
      </w:r>
      <w:r>
        <w:t>providers</w:t>
      </w:r>
      <w:r>
        <w:rPr>
          <w:spacing w:val="-5"/>
        </w:rPr>
        <w:t xml:space="preserve"> </w:t>
      </w:r>
      <w:r>
        <w:t>under</w:t>
      </w:r>
      <w:r>
        <w:rPr>
          <w:spacing w:val="-5"/>
        </w:rPr>
        <w:t xml:space="preserve"> </w:t>
      </w:r>
      <w:r>
        <w:t xml:space="preserve">contract with a CHFS agency, and other entities that interact with CHFS information related </w:t>
      </w:r>
      <w:r>
        <w:rPr>
          <w:spacing w:val="-2"/>
        </w:rPr>
        <w:t>resources.</w:t>
      </w:r>
    </w:p>
    <w:p w14:paraId="11B1F67D" w14:textId="77777777" w:rsidR="00011AB1" w:rsidRDefault="00105651">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7349DFBA" w14:textId="77777777" w:rsidR="00011AB1" w:rsidRDefault="00105651">
      <w:pPr>
        <w:pStyle w:val="BodyText"/>
        <w:spacing w:before="41"/>
        <w:ind w:right="362"/>
      </w:pPr>
      <w:r>
        <w:t>The Chief Privacy Officer (CPO) and OLS General Counsel have reviewed and approved this program, and Senior Management supports the objective this program endeavors to achieve. Violations of this program may result in disciplinary action, which may include suspension, restriction of access, or more severe penalties up to and including</w:t>
      </w:r>
      <w:r>
        <w:rPr>
          <w:spacing w:val="-4"/>
        </w:rPr>
        <w:t xml:space="preserve"> </w:t>
      </w:r>
      <w:r>
        <w:t>termination</w:t>
      </w:r>
      <w:r>
        <w:rPr>
          <w:spacing w:val="-4"/>
        </w:rPr>
        <w:t xml:space="preserve"> </w:t>
      </w:r>
      <w:r>
        <w:t>of</w:t>
      </w:r>
      <w:r>
        <w:rPr>
          <w:spacing w:val="-4"/>
        </w:rPr>
        <w:t xml:space="preserve"> </w:t>
      </w:r>
      <w:r>
        <w:t>employment.</w:t>
      </w:r>
      <w:r>
        <w:rPr>
          <w:spacing w:val="-4"/>
        </w:rPr>
        <w:t xml:space="preserve"> </w:t>
      </w:r>
      <w:r>
        <w:t>CHFS</w:t>
      </w:r>
      <w:r>
        <w:rPr>
          <w:spacing w:val="-4"/>
        </w:rPr>
        <w:t xml:space="preserve"> </w:t>
      </w:r>
      <w:r>
        <w:t>shall</w:t>
      </w:r>
      <w:r>
        <w:rPr>
          <w:spacing w:val="-4"/>
        </w:rPr>
        <w:t xml:space="preserve"> </w:t>
      </w:r>
      <w:r>
        <w:t>report</w:t>
      </w:r>
      <w:r>
        <w:rPr>
          <w:spacing w:val="-4"/>
        </w:rPr>
        <w:t xml:space="preserve"> </w:t>
      </w:r>
      <w:r>
        <w:t>illegal</w:t>
      </w:r>
      <w:r>
        <w:rPr>
          <w:spacing w:val="-5"/>
        </w:rPr>
        <w:t xml:space="preserve"> </w:t>
      </w:r>
      <w:r>
        <w:t>activities</w:t>
      </w:r>
      <w:r>
        <w:rPr>
          <w:spacing w:val="-4"/>
        </w:rPr>
        <w:t xml:space="preserve"> </w:t>
      </w:r>
      <w:r>
        <w:t>or</w:t>
      </w:r>
      <w:r>
        <w:rPr>
          <w:spacing w:val="-4"/>
        </w:rPr>
        <w:t xml:space="preserve"> </w:t>
      </w:r>
      <w:r>
        <w:t>theft</w:t>
      </w:r>
      <w:r>
        <w:rPr>
          <w:spacing w:val="-4"/>
        </w:rPr>
        <w:t xml:space="preserve"> </w:t>
      </w:r>
      <w:r>
        <w:t>of</w:t>
      </w:r>
      <w:r>
        <w:rPr>
          <w:spacing w:val="-4"/>
        </w:rPr>
        <w:t xml:space="preserve"> </w:t>
      </w:r>
      <w:r>
        <w:t xml:space="preserve">CHFS property (physical or intellectual) to the appropriate authorities. CHFS allocates appropriate budget and personnel resources to implement and operationalize this </w:t>
      </w:r>
      <w:r>
        <w:rPr>
          <w:spacing w:val="-2"/>
        </w:rPr>
        <w:t>program.</w:t>
      </w:r>
    </w:p>
    <w:p w14:paraId="7418E19C" w14:textId="77777777" w:rsidR="00011AB1" w:rsidRDefault="00105651">
      <w:pPr>
        <w:pStyle w:val="Heading2"/>
        <w:numPr>
          <w:ilvl w:val="1"/>
          <w:numId w:val="3"/>
        </w:numPr>
        <w:tabs>
          <w:tab w:val="left" w:pos="1080"/>
        </w:tabs>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799409A4" w14:textId="77777777" w:rsidR="00011AB1" w:rsidRDefault="00105651">
      <w:pPr>
        <w:pStyle w:val="BodyText"/>
        <w:spacing w:before="42"/>
        <w:ind w:right="471"/>
        <w:jc w:val="both"/>
      </w:pPr>
      <w:r>
        <w:t>OLS</w:t>
      </w:r>
      <w:r>
        <w:rPr>
          <w:spacing w:val="-5"/>
        </w:rPr>
        <w:t xml:space="preserve"> </w:t>
      </w:r>
      <w:r>
        <w:t>coordinates</w:t>
      </w:r>
      <w:r>
        <w:rPr>
          <w:spacing w:val="-5"/>
        </w:rPr>
        <w:t xml:space="preserve"> </w:t>
      </w:r>
      <w:r>
        <w:t>with</w:t>
      </w:r>
      <w:r>
        <w:rPr>
          <w:spacing w:val="-5"/>
        </w:rPr>
        <w:t xml:space="preserve"> </w:t>
      </w:r>
      <w:r>
        <w:t>organizations</w:t>
      </w:r>
      <w:r>
        <w:rPr>
          <w:spacing w:val="-5"/>
        </w:rPr>
        <w:t xml:space="preserve"> </w:t>
      </w:r>
      <w:r>
        <w:t>and/or</w:t>
      </w:r>
      <w:r>
        <w:rPr>
          <w:spacing w:val="-5"/>
        </w:rPr>
        <w:t xml:space="preserve"> </w:t>
      </w:r>
      <w:r>
        <w:t>agencies</w:t>
      </w:r>
      <w:r>
        <w:rPr>
          <w:spacing w:val="-4"/>
        </w:rPr>
        <w:t xml:space="preserve"> </w:t>
      </w:r>
      <w:r>
        <w:t>that</w:t>
      </w:r>
      <w:r>
        <w:rPr>
          <w:spacing w:val="-4"/>
        </w:rPr>
        <w:t xml:space="preserve"> </w:t>
      </w:r>
      <w:r>
        <w:t>access</w:t>
      </w:r>
      <w:r>
        <w:rPr>
          <w:spacing w:val="-5"/>
        </w:rPr>
        <w:t xml:space="preserve"> </w:t>
      </w:r>
      <w:r>
        <w:t>applications,</w:t>
      </w:r>
      <w:r>
        <w:rPr>
          <w:spacing w:val="-5"/>
        </w:rPr>
        <w:t xml:space="preserve"> </w:t>
      </w:r>
      <w:r>
        <w:t>systems, and</w:t>
      </w:r>
      <w:r>
        <w:rPr>
          <w:spacing w:val="-3"/>
        </w:rPr>
        <w:t xml:space="preserve"> </w:t>
      </w:r>
      <w:r>
        <w:t>facilities.</w:t>
      </w:r>
      <w:r>
        <w:rPr>
          <w:spacing w:val="-2"/>
        </w:rPr>
        <w:t xml:space="preserve"> </w:t>
      </w:r>
      <w:r>
        <w:t>All</w:t>
      </w:r>
      <w:r>
        <w:rPr>
          <w:spacing w:val="-2"/>
        </w:rPr>
        <w:t xml:space="preserve"> </w:t>
      </w:r>
      <w:r>
        <w:t>organizational</w:t>
      </w:r>
      <w:r>
        <w:rPr>
          <w:spacing w:val="-2"/>
        </w:rPr>
        <w:t xml:space="preserve"> </w:t>
      </w:r>
      <w:r>
        <w:t>entities</w:t>
      </w:r>
      <w:r>
        <w:rPr>
          <w:spacing w:val="-2"/>
        </w:rPr>
        <w:t xml:space="preserve"> </w:t>
      </w:r>
      <w:r>
        <w:t>that</w:t>
      </w:r>
      <w:r>
        <w:rPr>
          <w:spacing w:val="-2"/>
        </w:rPr>
        <w:t xml:space="preserve"> </w:t>
      </w:r>
      <w:r>
        <w:t>interact</w:t>
      </w:r>
      <w:r>
        <w:rPr>
          <w:spacing w:val="-2"/>
        </w:rPr>
        <w:t xml:space="preserve"> </w:t>
      </w:r>
      <w:r>
        <w:t>with</w:t>
      </w:r>
      <w:r>
        <w:rPr>
          <w:spacing w:val="-3"/>
        </w:rPr>
        <w:t xml:space="preserve"> </w:t>
      </w:r>
      <w:r>
        <w:t>CHFS</w:t>
      </w:r>
      <w:r>
        <w:rPr>
          <w:spacing w:val="-2"/>
        </w:rPr>
        <w:t xml:space="preserve"> </w:t>
      </w:r>
      <w:r>
        <w:t>are</w:t>
      </w:r>
      <w:r>
        <w:rPr>
          <w:spacing w:val="-1"/>
        </w:rPr>
        <w:t xml:space="preserve"> </w:t>
      </w:r>
      <w:r>
        <w:t>subject</w:t>
      </w:r>
      <w:r>
        <w:rPr>
          <w:spacing w:val="-2"/>
        </w:rPr>
        <w:t xml:space="preserve"> </w:t>
      </w:r>
      <w:r>
        <w:t>to</w:t>
      </w:r>
      <w:r>
        <w:rPr>
          <w:spacing w:val="-2"/>
        </w:rPr>
        <w:t xml:space="preserve"> </w:t>
      </w:r>
      <w:r>
        <w:t>follow the requirements of this program.</w:t>
      </w:r>
    </w:p>
    <w:p w14:paraId="3F42CF0A" w14:textId="77777777" w:rsidR="00011AB1" w:rsidRDefault="00105651">
      <w:pPr>
        <w:pStyle w:val="Heading2"/>
        <w:numPr>
          <w:ilvl w:val="1"/>
          <w:numId w:val="3"/>
        </w:numPr>
        <w:tabs>
          <w:tab w:val="left" w:pos="1080"/>
        </w:tabs>
        <w:spacing w:before="38"/>
        <w:ind w:hanging="720"/>
      </w:pPr>
      <w:bookmarkStart w:id="6" w:name="_bookmark6"/>
      <w:bookmarkEnd w:id="6"/>
      <w:r>
        <w:rPr>
          <w:spacing w:val="-2"/>
        </w:rPr>
        <w:t>Compliance</w:t>
      </w:r>
    </w:p>
    <w:p w14:paraId="010D9338" w14:textId="77777777" w:rsidR="00011AB1" w:rsidRDefault="00105651">
      <w:pPr>
        <w:pStyle w:val="BodyText"/>
        <w:spacing w:before="41"/>
        <w:ind w:right="443"/>
      </w:pPr>
      <w:r>
        <w:t>As official guidance for this program, CHFS agencies abide by privacy requirements established in state laws and regulations as well as federal guidelines outlined in various</w:t>
      </w:r>
      <w:r>
        <w:rPr>
          <w:spacing w:val="-5"/>
        </w:rPr>
        <w:t xml:space="preserve"> </w:t>
      </w:r>
      <w:r>
        <w:t>National</w:t>
      </w:r>
      <w:r>
        <w:rPr>
          <w:spacing w:val="-5"/>
        </w:rPr>
        <w:t xml:space="preserve"> </w:t>
      </w:r>
      <w:r>
        <w:t>Institute</w:t>
      </w:r>
      <w:r>
        <w:rPr>
          <w:spacing w:val="-5"/>
        </w:rPr>
        <w:t xml:space="preserve"> </w:t>
      </w:r>
      <w:r>
        <w:t>of</w:t>
      </w:r>
      <w:r>
        <w:rPr>
          <w:spacing w:val="-5"/>
        </w:rPr>
        <w:t xml:space="preserve"> </w:t>
      </w:r>
      <w:r>
        <w:t>Standards</w:t>
      </w:r>
      <w:r>
        <w:rPr>
          <w:spacing w:val="-5"/>
        </w:rPr>
        <w:t xml:space="preserve"> </w:t>
      </w:r>
      <w:r>
        <w:t>and</w:t>
      </w:r>
      <w:r>
        <w:rPr>
          <w:spacing w:val="-5"/>
        </w:rPr>
        <w:t xml:space="preserve"> </w:t>
      </w:r>
      <w:r>
        <w:t>Technology</w:t>
      </w:r>
      <w:r>
        <w:rPr>
          <w:spacing w:val="-5"/>
        </w:rPr>
        <w:t xml:space="preserve"> </w:t>
      </w:r>
      <w:r>
        <w:t>(NIST)</w:t>
      </w:r>
      <w:r>
        <w:rPr>
          <w:spacing w:val="-3"/>
        </w:rPr>
        <w:t xml:space="preserve"> </w:t>
      </w:r>
      <w:r>
        <w:t>publications.</w:t>
      </w:r>
      <w:r>
        <w:rPr>
          <w:spacing w:val="-5"/>
        </w:rPr>
        <w:t xml:space="preserve"> </w:t>
      </w:r>
      <w:r>
        <w:t>Applicable agencies must also follow privacy requirements outlined by the Centers for Medicare and Medicaid Services (CMS), the Internal Revenue Services (IRS), and the Social Security Administration (SSA).</w:t>
      </w:r>
    </w:p>
    <w:p w14:paraId="1A35670B" w14:textId="77777777" w:rsidR="00011AB1" w:rsidRDefault="00105651">
      <w:pPr>
        <w:pStyle w:val="Heading1"/>
        <w:numPr>
          <w:ilvl w:val="0"/>
          <w:numId w:val="3"/>
        </w:numPr>
        <w:tabs>
          <w:tab w:val="left" w:pos="431"/>
        </w:tabs>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0DBEBFB7" w14:textId="77777777" w:rsidR="00011AB1" w:rsidRDefault="00105651">
      <w:pPr>
        <w:pStyle w:val="BodyText"/>
        <w:spacing w:before="1"/>
      </w:pPr>
      <w:r>
        <w:t>All</w:t>
      </w:r>
      <w:r>
        <w:rPr>
          <w:spacing w:val="-4"/>
        </w:rPr>
        <w:t xml:space="preserve"> </w:t>
      </w:r>
      <w:r>
        <w:t>CHFS</w:t>
      </w:r>
      <w:r>
        <w:rPr>
          <w:spacing w:val="-4"/>
        </w:rPr>
        <w:t xml:space="preserve"> </w:t>
      </w:r>
      <w:r>
        <w:t>staff,</w:t>
      </w:r>
      <w:r>
        <w:rPr>
          <w:spacing w:val="-4"/>
        </w:rPr>
        <w:t xml:space="preserve"> </w:t>
      </w:r>
      <w:r>
        <w:t>employees,</w:t>
      </w:r>
      <w:r>
        <w:rPr>
          <w:spacing w:val="-4"/>
        </w:rPr>
        <w:t xml:space="preserve"> </w:t>
      </w:r>
      <w:r>
        <w:t>and</w:t>
      </w:r>
      <w:r>
        <w:rPr>
          <w:spacing w:val="-5"/>
        </w:rPr>
        <w:t xml:space="preserve"> </w:t>
      </w:r>
      <w:r>
        <w:t>vendors,</w:t>
      </w:r>
      <w:r>
        <w:rPr>
          <w:spacing w:val="-4"/>
        </w:rPr>
        <w:t xml:space="preserve"> </w:t>
      </w:r>
      <w:r>
        <w:t>including</w:t>
      </w:r>
      <w:r>
        <w:rPr>
          <w:spacing w:val="-4"/>
        </w:rPr>
        <w:t xml:space="preserve"> </w:t>
      </w:r>
      <w:r>
        <w:t>those</w:t>
      </w:r>
      <w:r>
        <w:rPr>
          <w:spacing w:val="-4"/>
        </w:rPr>
        <w:t xml:space="preserve"> </w:t>
      </w:r>
      <w:r>
        <w:t>mentioned</w:t>
      </w:r>
      <w:r>
        <w:rPr>
          <w:spacing w:val="-4"/>
        </w:rPr>
        <w:t xml:space="preserve"> </w:t>
      </w:r>
      <w:r>
        <w:t>in</w:t>
      </w:r>
      <w:r>
        <w:rPr>
          <w:spacing w:val="-4"/>
        </w:rPr>
        <w:t xml:space="preserve"> </w:t>
      </w:r>
      <w:r>
        <w:t>Section</w:t>
      </w:r>
      <w:r>
        <w:rPr>
          <w:spacing w:val="-4"/>
        </w:rPr>
        <w:t xml:space="preserve"> </w:t>
      </w:r>
      <w:r>
        <w:t>3</w:t>
      </w:r>
      <w:r>
        <w:rPr>
          <w:spacing w:val="-4"/>
        </w:rPr>
        <w:t xml:space="preserve"> </w:t>
      </w:r>
      <w:r>
        <w:t>are responsible for adhering to this Policy.</w:t>
      </w:r>
    </w:p>
    <w:p w14:paraId="69CD88D6" w14:textId="77777777" w:rsidR="00011AB1" w:rsidRDefault="00105651">
      <w:pPr>
        <w:pStyle w:val="Heading2"/>
        <w:numPr>
          <w:ilvl w:val="1"/>
          <w:numId w:val="3"/>
        </w:numPr>
        <w:tabs>
          <w:tab w:val="left" w:pos="1080"/>
        </w:tabs>
        <w:ind w:hanging="720"/>
      </w:pPr>
      <w:bookmarkStart w:id="8" w:name="_bookmark8"/>
      <w:bookmarkEnd w:id="8"/>
      <w:r>
        <w:lastRenderedPageBreak/>
        <w:t>Agency</w:t>
      </w:r>
      <w:r>
        <w:rPr>
          <w:spacing w:val="-6"/>
        </w:rPr>
        <w:t xml:space="preserve"> </w:t>
      </w:r>
      <w:r>
        <w:rPr>
          <w:spacing w:val="-2"/>
        </w:rPr>
        <w:t>Liaisons</w:t>
      </w:r>
    </w:p>
    <w:p w14:paraId="0D076887" w14:textId="77777777" w:rsidR="00011AB1" w:rsidRDefault="00105651">
      <w:pPr>
        <w:pStyle w:val="BodyText"/>
        <w:spacing w:before="41" w:line="276" w:lineRule="auto"/>
        <w:ind w:right="376"/>
      </w:pPr>
      <w:r>
        <w:t>These individuals are responsible for the decision-making process alongside Chief Privacy Officer (CPO) and General Counsel for matters related to privacy. They serve</w:t>
      </w:r>
      <w:r>
        <w:rPr>
          <w:spacing w:val="40"/>
        </w:rPr>
        <w:t xml:space="preserve"> </w:t>
      </w:r>
      <w:r>
        <w:t>as</w:t>
      </w:r>
      <w:r>
        <w:rPr>
          <w:spacing w:val="-4"/>
        </w:rPr>
        <w:t xml:space="preserve"> </w:t>
      </w:r>
      <w:r>
        <w:t>liaisons</w:t>
      </w:r>
      <w:r>
        <w:rPr>
          <w:spacing w:val="-3"/>
        </w:rPr>
        <w:t xml:space="preserve"> </w:t>
      </w:r>
      <w:r>
        <w:t>and</w:t>
      </w:r>
      <w:r>
        <w:rPr>
          <w:spacing w:val="-4"/>
        </w:rPr>
        <w:t xml:space="preserve"> </w:t>
      </w:r>
      <w:r>
        <w:t>subject</w:t>
      </w:r>
      <w:r>
        <w:rPr>
          <w:spacing w:val="-3"/>
        </w:rPr>
        <w:t xml:space="preserve"> </w:t>
      </w:r>
      <w:r>
        <w:t>matter</w:t>
      </w:r>
      <w:r>
        <w:rPr>
          <w:spacing w:val="-4"/>
        </w:rPr>
        <w:t xml:space="preserve"> </w:t>
      </w:r>
      <w:r>
        <w:t>experts</w:t>
      </w:r>
      <w:r>
        <w:rPr>
          <w:spacing w:val="-3"/>
        </w:rPr>
        <w:t xml:space="preserve"> </w:t>
      </w:r>
      <w:r>
        <w:t>(SMEs)</w:t>
      </w:r>
      <w:r>
        <w:rPr>
          <w:spacing w:val="-2"/>
        </w:rPr>
        <w:t xml:space="preserve"> </w:t>
      </w:r>
      <w:r>
        <w:t>for</w:t>
      </w:r>
      <w:r>
        <w:rPr>
          <w:spacing w:val="-4"/>
        </w:rPr>
        <w:t xml:space="preserve"> </w:t>
      </w:r>
      <w:r>
        <w:t>members</w:t>
      </w:r>
      <w:r>
        <w:rPr>
          <w:spacing w:val="-4"/>
        </w:rPr>
        <w:t xml:space="preserve"> </w:t>
      </w:r>
      <w:r>
        <w:t>of</w:t>
      </w:r>
      <w:r>
        <w:rPr>
          <w:spacing w:val="-4"/>
        </w:rPr>
        <w:t xml:space="preserve"> </w:t>
      </w:r>
      <w:r>
        <w:t>their</w:t>
      </w:r>
      <w:r>
        <w:rPr>
          <w:spacing w:val="-4"/>
        </w:rPr>
        <w:t xml:space="preserve"> </w:t>
      </w:r>
      <w:r>
        <w:t>respective</w:t>
      </w:r>
      <w:r>
        <w:rPr>
          <w:spacing w:val="-5"/>
        </w:rPr>
        <w:t xml:space="preserve"> </w:t>
      </w:r>
      <w:r>
        <w:t>agencies.</w:t>
      </w:r>
    </w:p>
    <w:p w14:paraId="7041B8B0" w14:textId="77777777" w:rsidR="00011AB1" w:rsidRDefault="00105651">
      <w:pPr>
        <w:pStyle w:val="Heading2"/>
        <w:numPr>
          <w:ilvl w:val="1"/>
          <w:numId w:val="3"/>
        </w:numPr>
        <w:tabs>
          <w:tab w:val="left" w:pos="1080"/>
        </w:tabs>
        <w:spacing w:before="38"/>
        <w:ind w:hanging="720"/>
      </w:pPr>
      <w:bookmarkStart w:id="9" w:name="_bookmark9"/>
      <w:bookmarkEnd w:id="9"/>
      <w:r>
        <w:t>Chief</w:t>
      </w:r>
      <w:r>
        <w:rPr>
          <w:spacing w:val="-6"/>
        </w:rPr>
        <w:t xml:space="preserve"> </w:t>
      </w:r>
      <w:r>
        <w:t>Information</w:t>
      </w:r>
      <w:r>
        <w:rPr>
          <w:spacing w:val="-5"/>
        </w:rPr>
        <w:t xml:space="preserve"> </w:t>
      </w:r>
      <w:r>
        <w:t>Security</w:t>
      </w:r>
      <w:r>
        <w:rPr>
          <w:spacing w:val="-7"/>
        </w:rPr>
        <w:t xml:space="preserve"> </w:t>
      </w:r>
      <w:r>
        <w:t>Officer</w:t>
      </w:r>
      <w:r>
        <w:rPr>
          <w:spacing w:val="-5"/>
        </w:rPr>
        <w:t xml:space="preserve"> </w:t>
      </w:r>
      <w:r>
        <w:rPr>
          <w:spacing w:val="-2"/>
        </w:rPr>
        <w:t>(CISO)</w:t>
      </w:r>
    </w:p>
    <w:p w14:paraId="24573A3D" w14:textId="77777777" w:rsidR="00011AB1" w:rsidRDefault="00105651">
      <w:pPr>
        <w:pStyle w:val="BodyText"/>
        <w:spacing w:before="42"/>
      </w:pPr>
      <w:r>
        <w:t>Individual</w:t>
      </w:r>
      <w:r>
        <w:rPr>
          <w:spacing w:val="-5"/>
        </w:rPr>
        <w:t xml:space="preserve"> </w:t>
      </w:r>
      <w:r>
        <w:t>responsible</w:t>
      </w:r>
      <w:r>
        <w:rPr>
          <w:spacing w:val="-4"/>
        </w:rPr>
        <w:t xml:space="preserve"> </w:t>
      </w:r>
      <w:r>
        <w:t>for</w:t>
      </w:r>
      <w:r>
        <w:rPr>
          <w:spacing w:val="-4"/>
        </w:rPr>
        <w:t xml:space="preserve"> </w:t>
      </w:r>
      <w:r>
        <w:t>providing</w:t>
      </w:r>
      <w:r>
        <w:rPr>
          <w:spacing w:val="-4"/>
        </w:rPr>
        <w:t xml:space="preserve"> </w:t>
      </w:r>
      <w:r>
        <w:t>guidance</w:t>
      </w:r>
      <w:r>
        <w:rPr>
          <w:spacing w:val="-4"/>
        </w:rPr>
        <w:t xml:space="preserve"> </w:t>
      </w:r>
      <w:r>
        <w:t>and</w:t>
      </w:r>
      <w:r>
        <w:rPr>
          <w:spacing w:val="-4"/>
        </w:rPr>
        <w:t xml:space="preserve"> </w:t>
      </w:r>
      <w:r>
        <w:t>direction</w:t>
      </w:r>
      <w:r>
        <w:rPr>
          <w:spacing w:val="-4"/>
        </w:rPr>
        <w:t xml:space="preserve"> </w:t>
      </w:r>
      <w:r>
        <w:t>in</w:t>
      </w:r>
      <w:r>
        <w:rPr>
          <w:spacing w:val="-5"/>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41620B34" w14:textId="77777777" w:rsidR="00011AB1" w:rsidRDefault="00105651">
      <w:pPr>
        <w:pStyle w:val="BodyText"/>
        <w:ind w:right="360"/>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 xml:space="preserve">documentation, </w:t>
      </w:r>
      <w:bookmarkStart w:id="10" w:name="_bookmark10"/>
      <w:bookmarkEnd w:id="10"/>
      <w:r>
        <w:t>and dissemination of the CHFS policies and procedures.</w:t>
      </w:r>
    </w:p>
    <w:p w14:paraId="6954A9F2" w14:textId="77777777" w:rsidR="00011AB1" w:rsidRDefault="00105651">
      <w:pPr>
        <w:pStyle w:val="Heading2"/>
        <w:numPr>
          <w:ilvl w:val="1"/>
          <w:numId w:val="3"/>
        </w:numPr>
        <w:tabs>
          <w:tab w:val="left" w:pos="1080"/>
        </w:tabs>
        <w:ind w:hanging="720"/>
      </w:pPr>
      <w:r>
        <w:t>Chief</w:t>
      </w:r>
      <w:r>
        <w:rPr>
          <w:spacing w:val="-3"/>
        </w:rPr>
        <w:t xml:space="preserve"> </w:t>
      </w:r>
      <w:r>
        <w:t>Legal</w:t>
      </w:r>
      <w:r>
        <w:rPr>
          <w:spacing w:val="-3"/>
        </w:rPr>
        <w:t xml:space="preserve"> </w:t>
      </w:r>
      <w:r>
        <w:t>Counsel/General</w:t>
      </w:r>
      <w:r>
        <w:rPr>
          <w:spacing w:val="-3"/>
        </w:rPr>
        <w:t xml:space="preserve"> </w:t>
      </w:r>
      <w:r>
        <w:rPr>
          <w:spacing w:val="-2"/>
        </w:rPr>
        <w:t>Counsel</w:t>
      </w:r>
    </w:p>
    <w:p w14:paraId="7008A3DE" w14:textId="77777777" w:rsidR="00011AB1" w:rsidRDefault="00105651">
      <w:pPr>
        <w:pStyle w:val="BodyText"/>
        <w:spacing w:before="41"/>
        <w:ind w:right="360"/>
      </w:pPr>
      <w:r>
        <w:t>Individual(s) from the CHFS Office of Legal Services (OLS) in addition to General Counsel</w:t>
      </w:r>
      <w:r>
        <w:rPr>
          <w:spacing w:val="-3"/>
        </w:rPr>
        <w:t xml:space="preserve"> </w:t>
      </w:r>
      <w:r>
        <w:t>who</w:t>
      </w:r>
      <w:r>
        <w:rPr>
          <w:spacing w:val="-3"/>
        </w:rPr>
        <w:t xml:space="preserve"> </w:t>
      </w:r>
      <w:r>
        <w:t>are</w:t>
      </w:r>
      <w:r>
        <w:rPr>
          <w:spacing w:val="-3"/>
        </w:rPr>
        <w:t xml:space="preserve"> </w:t>
      </w:r>
      <w:r>
        <w:t>responsible</w:t>
      </w:r>
      <w:r>
        <w:rPr>
          <w:spacing w:val="-4"/>
        </w:rPr>
        <w:t xml:space="preserve"> </w:t>
      </w:r>
      <w:r>
        <w:t>for</w:t>
      </w:r>
      <w:r>
        <w:rPr>
          <w:spacing w:val="-3"/>
        </w:rPr>
        <w:t xml:space="preserve"> </w:t>
      </w:r>
      <w:r>
        <w:t>providing</w:t>
      </w:r>
      <w:r>
        <w:rPr>
          <w:spacing w:val="-3"/>
        </w:rPr>
        <w:t xml:space="preserve"> </w:t>
      </w:r>
      <w:r>
        <w:t>legal</w:t>
      </w:r>
      <w:r>
        <w:rPr>
          <w:spacing w:val="-3"/>
        </w:rPr>
        <w:t xml:space="preserve"> </w:t>
      </w:r>
      <w:r>
        <w:t>services</w:t>
      </w:r>
      <w:r>
        <w:rPr>
          <w:spacing w:val="-2"/>
        </w:rPr>
        <w:t xml:space="preserve"> </w:t>
      </w:r>
      <w:r>
        <w:t>as</w:t>
      </w:r>
      <w:r>
        <w:rPr>
          <w:spacing w:val="-3"/>
        </w:rPr>
        <w:t xml:space="preserve"> </w:t>
      </w:r>
      <w:r>
        <w:t>well</w:t>
      </w:r>
      <w:r>
        <w:rPr>
          <w:spacing w:val="-3"/>
        </w:rPr>
        <w:t xml:space="preserve"> </w:t>
      </w:r>
      <w:r>
        <w:t>as</w:t>
      </w:r>
      <w:r>
        <w:rPr>
          <w:spacing w:val="-3"/>
        </w:rPr>
        <w:t xml:space="preserve"> </w:t>
      </w:r>
      <w:r>
        <w:t>serving</w:t>
      </w:r>
      <w:r>
        <w:rPr>
          <w:spacing w:val="-3"/>
        </w:rPr>
        <w:t xml:space="preserve"> </w:t>
      </w:r>
      <w:r>
        <w:t>in</w:t>
      </w:r>
      <w:r>
        <w:rPr>
          <w:spacing w:val="-4"/>
        </w:rPr>
        <w:t xml:space="preserve"> </w:t>
      </w:r>
      <w:r>
        <w:t>a</w:t>
      </w:r>
      <w:r>
        <w:rPr>
          <w:spacing w:val="-3"/>
        </w:rPr>
        <w:t xml:space="preserve"> </w:t>
      </w:r>
      <w:r>
        <w:t>legal advisory capacity.</w:t>
      </w:r>
    </w:p>
    <w:p w14:paraId="16837EA0" w14:textId="77777777" w:rsidR="00011AB1" w:rsidRDefault="00105651">
      <w:pPr>
        <w:pStyle w:val="Heading2"/>
        <w:numPr>
          <w:ilvl w:val="1"/>
          <w:numId w:val="3"/>
        </w:numPr>
        <w:tabs>
          <w:tab w:val="left" w:pos="1260"/>
        </w:tabs>
        <w:spacing w:before="119"/>
        <w:ind w:left="1260" w:hanging="90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4D9D8715" w14:textId="77777777" w:rsidR="00011AB1" w:rsidRDefault="00105651">
      <w:pPr>
        <w:pStyle w:val="BodyText"/>
        <w:spacing w:before="61"/>
        <w:ind w:right="443"/>
      </w:pPr>
      <w:r>
        <w:t xml:space="preserve">The designated official </w:t>
      </w:r>
      <w:proofErr w:type="gramStart"/>
      <w:r>
        <w:t>responsible</w:t>
      </w:r>
      <w:proofErr w:type="gramEnd"/>
      <w:r>
        <w:t xml:space="preserve"> to oversee activities related to the development, documentation implementation, dissemination, maintenance of, and adherence to the Cabinet's and Commonwealth's information privacy and confidentiality policies and procedures in compliance with federal and state laws. 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assessments through coordination with the Information Security Agency Representative, the CISO or CHFS Office of Application Technology Services (OATS) Information Security (IS) Team, and other CHFS agencies, and will ensure compliance with</w:t>
      </w:r>
      <w:r>
        <w:rPr>
          <w:spacing w:val="-4"/>
        </w:rPr>
        <w:t xml:space="preserve"> </w:t>
      </w:r>
      <w:r>
        <w:t>HIPAA</w:t>
      </w:r>
      <w:r>
        <w:rPr>
          <w:spacing w:val="-4"/>
        </w:rPr>
        <w:t xml:space="preserve"> </w:t>
      </w:r>
      <w:r>
        <w:t>notification</w:t>
      </w:r>
      <w:r>
        <w:rPr>
          <w:spacing w:val="-4"/>
        </w:rPr>
        <w:t xml:space="preserve"> </w:t>
      </w:r>
      <w:r>
        <w:t>and</w:t>
      </w:r>
      <w:r>
        <w:rPr>
          <w:spacing w:val="-5"/>
        </w:rPr>
        <w:t xml:space="preserve"> </w:t>
      </w:r>
      <w:r>
        <w:t>reporting</w:t>
      </w:r>
      <w:r>
        <w:rPr>
          <w:spacing w:val="-4"/>
        </w:rPr>
        <w:t xml:space="preserve"> </w:t>
      </w:r>
      <w:r>
        <w:t>requirements</w:t>
      </w:r>
      <w:r>
        <w:rPr>
          <w:spacing w:val="-4"/>
        </w:rPr>
        <w:t xml:space="preserve"> </w:t>
      </w:r>
      <w:r>
        <w:t>in</w:t>
      </w:r>
      <w:r>
        <w:rPr>
          <w:spacing w:val="-4"/>
        </w:rPr>
        <w:t xml:space="preserve"> </w:t>
      </w:r>
      <w:r>
        <w:t>the</w:t>
      </w:r>
      <w:r>
        <w:rPr>
          <w:spacing w:val="-4"/>
        </w:rPr>
        <w:t xml:space="preserve"> </w:t>
      </w:r>
      <w:r>
        <w:t>event</w:t>
      </w:r>
      <w:r>
        <w:rPr>
          <w:spacing w:val="-4"/>
        </w:rPr>
        <w:t xml:space="preserve"> </w:t>
      </w:r>
      <w:r>
        <w:t>of</w:t>
      </w:r>
      <w:r>
        <w:rPr>
          <w:spacing w:val="-4"/>
        </w:rPr>
        <w:t xml:space="preserve"> </w:t>
      </w:r>
      <w:r>
        <w:t>an</w:t>
      </w:r>
      <w:r>
        <w:rPr>
          <w:spacing w:val="-4"/>
        </w:rPr>
        <w:t xml:space="preserve"> </w:t>
      </w:r>
      <w:r>
        <w:t>identified</w:t>
      </w:r>
      <w:r>
        <w:rPr>
          <w:spacing w:val="-4"/>
        </w:rPr>
        <w:t xml:space="preserve"> </w:t>
      </w:r>
      <w:r>
        <w:t>incident.</w:t>
      </w:r>
    </w:p>
    <w:p w14:paraId="2F540AFE" w14:textId="77777777" w:rsidR="00011AB1" w:rsidRDefault="00105651">
      <w:pPr>
        <w:pStyle w:val="Heading2"/>
        <w:numPr>
          <w:ilvl w:val="1"/>
          <w:numId w:val="3"/>
        </w:numPr>
        <w:tabs>
          <w:tab w:val="left" w:pos="1080"/>
        </w:tabs>
        <w:ind w:hanging="720"/>
      </w:pPr>
      <w:bookmarkStart w:id="12" w:name="_bookmark12"/>
      <w:bookmarkEnd w:id="12"/>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46368E5C" w14:textId="77777777" w:rsidR="00011AB1" w:rsidRDefault="00105651">
      <w:pPr>
        <w:pStyle w:val="BodyText"/>
        <w:spacing w:before="42"/>
      </w:pPr>
      <w:r>
        <w:t>CHFS</w:t>
      </w:r>
      <w:r>
        <w:rPr>
          <w:spacing w:val="-4"/>
        </w:rPr>
        <w:t xml:space="preserve"> </w:t>
      </w:r>
      <w:r>
        <w:t>OATS</w:t>
      </w:r>
      <w:r>
        <w:rPr>
          <w:spacing w:val="-4"/>
        </w:rPr>
        <w:t xml:space="preserve"> </w:t>
      </w:r>
      <w:r>
        <w:t>IS</w:t>
      </w:r>
      <w:r>
        <w:rPr>
          <w:spacing w:val="-4"/>
        </w:rPr>
        <w:t xml:space="preserve"> </w:t>
      </w:r>
      <w:r>
        <w:t>team</w:t>
      </w:r>
      <w:r>
        <w:rPr>
          <w:spacing w:val="-4"/>
        </w:rPr>
        <w:t xml:space="preserve"> </w:t>
      </w:r>
      <w:r>
        <w:t>is</w:t>
      </w:r>
      <w:r>
        <w:rPr>
          <w:spacing w:val="-4"/>
        </w:rPr>
        <w:t xml:space="preserve"> </w:t>
      </w:r>
      <w:r>
        <w:t>responsible</w:t>
      </w:r>
      <w:r>
        <w:rPr>
          <w:spacing w:val="-4"/>
        </w:rPr>
        <w:t xml:space="preserve"> </w:t>
      </w:r>
      <w:r>
        <w:t>for</w:t>
      </w:r>
      <w:r>
        <w:rPr>
          <w:spacing w:val="-2"/>
        </w:rPr>
        <w:t xml:space="preserve"> </w:t>
      </w:r>
      <w:r>
        <w:t>conducting</w:t>
      </w:r>
      <w:r>
        <w:rPr>
          <w:spacing w:val="-4"/>
        </w:rPr>
        <w:t xml:space="preserve"> </w:t>
      </w:r>
      <w:r>
        <w:t>the</w:t>
      </w:r>
      <w:r>
        <w:rPr>
          <w:spacing w:val="-4"/>
        </w:rPr>
        <w:t xml:space="preserve"> </w:t>
      </w:r>
      <w:r>
        <w:t>assessment,</w:t>
      </w:r>
      <w:r>
        <w:rPr>
          <w:spacing w:val="-4"/>
        </w:rPr>
        <w:t xml:space="preserve"> </w:t>
      </w:r>
      <w:r>
        <w:t>planning,</w:t>
      </w:r>
      <w:r>
        <w:rPr>
          <w:spacing w:val="-4"/>
        </w:rPr>
        <w:t xml:space="preserve"> </w:t>
      </w:r>
      <w:r>
        <w:t>and implementation of all security standards, practices, and commitments required.</w:t>
      </w:r>
    </w:p>
    <w:p w14:paraId="36004254" w14:textId="77777777" w:rsidR="00011AB1" w:rsidRDefault="00105651">
      <w:pPr>
        <w:pStyle w:val="Heading2"/>
        <w:numPr>
          <w:ilvl w:val="1"/>
          <w:numId w:val="3"/>
        </w:numPr>
        <w:tabs>
          <w:tab w:val="left" w:pos="1080"/>
        </w:tabs>
        <w:ind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42FD615D" w14:textId="4E188730" w:rsidR="00011AB1" w:rsidRDefault="00105651">
      <w:pPr>
        <w:pStyle w:val="BodyText"/>
        <w:spacing w:before="40" w:line="276" w:lineRule="auto"/>
        <w:ind w:right="659"/>
        <w:jc w:val="both"/>
      </w:pPr>
      <w:r>
        <w:t xml:space="preserve">All CHFS </w:t>
      </w:r>
      <w:proofErr w:type="gramStart"/>
      <w:r>
        <w:t>contract</w:t>
      </w:r>
      <w:proofErr w:type="gramEnd"/>
      <w:r>
        <w:t>, state, and vendor staff/personnel must adhere to this program. All named</w:t>
      </w:r>
      <w:r>
        <w:rPr>
          <w:spacing w:val="-4"/>
        </w:rPr>
        <w:t xml:space="preserve"> </w:t>
      </w:r>
      <w:r>
        <w:t>in</w:t>
      </w:r>
      <w:r>
        <w:rPr>
          <w:spacing w:val="-4"/>
        </w:rPr>
        <w:t xml:space="preserve"> </w:t>
      </w:r>
      <w:r>
        <w:t>this</w:t>
      </w:r>
      <w:r>
        <w:rPr>
          <w:spacing w:val="-4"/>
        </w:rPr>
        <w:t xml:space="preserve"> </w:t>
      </w:r>
      <w:r>
        <w:t>subsection</w:t>
      </w:r>
      <w:r>
        <w:rPr>
          <w:spacing w:val="-4"/>
        </w:rPr>
        <w:t xml:space="preserve"> </w:t>
      </w:r>
      <w:r>
        <w:t>must</w:t>
      </w:r>
      <w:r>
        <w:rPr>
          <w:spacing w:val="-4"/>
        </w:rPr>
        <w:t xml:space="preserve"> </w:t>
      </w:r>
      <w:r>
        <w:t>comply</w:t>
      </w:r>
      <w:r>
        <w:rPr>
          <w:spacing w:val="-4"/>
        </w:rPr>
        <w:t xml:space="preserve"> </w:t>
      </w:r>
      <w:r>
        <w:t>with</w:t>
      </w:r>
      <w:r>
        <w:rPr>
          <w:spacing w:val="-4"/>
        </w:rPr>
        <w:t xml:space="preserve"> </w:t>
      </w:r>
      <w:r>
        <w:t>referenced</w:t>
      </w:r>
      <w:r>
        <w:rPr>
          <w:spacing w:val="-4"/>
        </w:rPr>
        <w:t xml:space="preserve"> </w:t>
      </w:r>
      <w:r>
        <w:t>documents,</w:t>
      </w:r>
      <w:r>
        <w:rPr>
          <w:spacing w:val="-4"/>
        </w:rPr>
        <w:t xml:space="preserve"> </w:t>
      </w:r>
      <w:r>
        <w:t>found</w:t>
      </w:r>
      <w:r>
        <w:rPr>
          <w:spacing w:val="-4"/>
        </w:rPr>
        <w:t xml:space="preserve"> </w:t>
      </w:r>
      <w:r>
        <w:t>in</w:t>
      </w:r>
      <w:r>
        <w:rPr>
          <w:spacing w:val="-4"/>
        </w:rPr>
        <w:t xml:space="preserve"> </w:t>
      </w:r>
      <w:hyperlink w:anchor="_bookmark30" w:history="1">
        <w:r w:rsidRPr="0096668D">
          <w:rPr>
            <w:rStyle w:val="Hyperlink"/>
          </w:rPr>
          <w:t xml:space="preserve">Section </w:t>
        </w:r>
        <w:r w:rsidR="00011AB1" w:rsidRPr="0096668D">
          <w:rPr>
            <w:rStyle w:val="Hyperlink"/>
          </w:rPr>
          <w:t>7</w:t>
        </w:r>
        <w:r w:rsidRPr="0096668D">
          <w:rPr>
            <w:rStyle w:val="Hyperlink"/>
          </w:rPr>
          <w:t xml:space="preserve"> </w:t>
        </w:r>
        <w:r w:rsidR="00011AB1" w:rsidRPr="0096668D">
          <w:rPr>
            <w:rStyle w:val="Hyperlink"/>
          </w:rPr>
          <w:t>Program References</w:t>
        </w:r>
      </w:hyperlink>
      <w:r w:rsidRPr="0096668D">
        <w:t xml:space="preserve"> </w:t>
      </w:r>
      <w:r>
        <w:t>below that pertain to the agency’s applications, application</w:t>
      </w:r>
    </w:p>
    <w:p w14:paraId="0172CF0D" w14:textId="77777777" w:rsidR="00011AB1" w:rsidRDefault="00105651">
      <w:pPr>
        <w:pStyle w:val="BodyText"/>
        <w:spacing w:before="1" w:line="276" w:lineRule="auto"/>
        <w:ind w:right="360"/>
      </w:pPr>
      <w:r>
        <w:t>servers, appliances, operating systems, web servers, network components, and database</w:t>
      </w:r>
      <w:r>
        <w:rPr>
          <w:spacing w:val="-5"/>
        </w:rPr>
        <w:t xml:space="preserve"> </w:t>
      </w:r>
      <w:r>
        <w:t>(server</w:t>
      </w:r>
      <w:r>
        <w:rPr>
          <w:spacing w:val="-4"/>
        </w:rPr>
        <w:t xml:space="preserve"> </w:t>
      </w:r>
      <w:r>
        <w:t>or</w:t>
      </w:r>
      <w:r>
        <w:rPr>
          <w:spacing w:val="-4"/>
        </w:rPr>
        <w:t xml:space="preserve"> </w:t>
      </w:r>
      <w:r>
        <w:t>components)</w:t>
      </w:r>
      <w:r>
        <w:rPr>
          <w:spacing w:val="-4"/>
        </w:rPr>
        <w:t xml:space="preserve"> </w:t>
      </w:r>
      <w:r>
        <w:t>that</w:t>
      </w:r>
      <w:r>
        <w:rPr>
          <w:spacing w:val="-4"/>
        </w:rPr>
        <w:t xml:space="preserve"> </w:t>
      </w:r>
      <w:r>
        <w:t>reside</w:t>
      </w:r>
      <w:r>
        <w:rPr>
          <w:spacing w:val="-5"/>
        </w:rPr>
        <w:t xml:space="preserve"> </w:t>
      </w:r>
      <w:r>
        <w:t>on</w:t>
      </w:r>
      <w:r>
        <w:rPr>
          <w:spacing w:val="-4"/>
        </w:rPr>
        <w:t xml:space="preserve"> </w:t>
      </w:r>
      <w:r>
        <w:t>CHFS/OATS</w:t>
      </w:r>
      <w:r>
        <w:rPr>
          <w:spacing w:val="-6"/>
        </w:rPr>
        <w:t xml:space="preserve"> </w:t>
      </w:r>
      <w:r>
        <w:t>information</w:t>
      </w:r>
      <w:r>
        <w:rPr>
          <w:spacing w:val="-4"/>
        </w:rPr>
        <w:t xml:space="preserve"> </w:t>
      </w:r>
      <w:r>
        <w:t>system(s).</w:t>
      </w:r>
    </w:p>
    <w:p w14:paraId="2C7DCBB6" w14:textId="77777777" w:rsidR="00011AB1" w:rsidRDefault="00105651">
      <w:pPr>
        <w:pStyle w:val="Heading2"/>
        <w:numPr>
          <w:ilvl w:val="1"/>
          <w:numId w:val="3"/>
        </w:numPr>
        <w:tabs>
          <w:tab w:val="left" w:pos="1260"/>
        </w:tabs>
        <w:spacing w:before="119"/>
        <w:ind w:left="1260" w:hanging="900"/>
      </w:pPr>
      <w:bookmarkStart w:id="14" w:name="_bookmark14"/>
      <w:bookmarkEnd w:id="14"/>
      <w:r>
        <w:t>Privacy</w:t>
      </w:r>
      <w:r>
        <w:rPr>
          <w:spacing w:val="-8"/>
        </w:rPr>
        <w:t xml:space="preserve"> </w:t>
      </w:r>
      <w:r>
        <w:rPr>
          <w:spacing w:val="-2"/>
        </w:rPr>
        <w:t>Staff</w:t>
      </w:r>
    </w:p>
    <w:p w14:paraId="70FCE27A" w14:textId="77777777" w:rsidR="00011AB1" w:rsidRDefault="00105651">
      <w:pPr>
        <w:pStyle w:val="BodyText"/>
        <w:spacing w:before="60"/>
        <w:ind w:right="389"/>
      </w:pPr>
      <w:r>
        <w:t>Individual(s)</w:t>
      </w:r>
      <w:r>
        <w:rPr>
          <w:spacing w:val="-4"/>
        </w:rPr>
        <w:t xml:space="preserve"> </w:t>
      </w:r>
      <w:r>
        <w:t>who</w:t>
      </w:r>
      <w:r>
        <w:rPr>
          <w:spacing w:val="-4"/>
        </w:rPr>
        <w:t xml:space="preserve"> </w:t>
      </w:r>
      <w:r>
        <w:t>work(s)</w:t>
      </w:r>
      <w:r>
        <w:rPr>
          <w:spacing w:val="-4"/>
        </w:rPr>
        <w:t xml:space="preserve"> </w:t>
      </w:r>
      <w:r>
        <w:t>in</w:t>
      </w:r>
      <w:r>
        <w:rPr>
          <w:spacing w:val="-4"/>
        </w:rPr>
        <w:t xml:space="preserve"> </w:t>
      </w:r>
      <w:r>
        <w:t>the</w:t>
      </w:r>
      <w:r>
        <w:rPr>
          <w:spacing w:val="-4"/>
        </w:rPr>
        <w:t xml:space="preserve"> </w:t>
      </w:r>
      <w:r>
        <w:t>Privacy</w:t>
      </w:r>
      <w:r>
        <w:rPr>
          <w:spacing w:val="-4"/>
        </w:rPr>
        <w:t xml:space="preserve"> </w:t>
      </w:r>
      <w:r>
        <w:t>Program</w:t>
      </w:r>
      <w:r>
        <w:rPr>
          <w:spacing w:val="-4"/>
        </w:rPr>
        <w:t xml:space="preserve"> </w:t>
      </w:r>
      <w:r>
        <w:t>with</w:t>
      </w:r>
      <w:r>
        <w:rPr>
          <w:spacing w:val="-4"/>
        </w:rPr>
        <w:t xml:space="preserve"> </w:t>
      </w:r>
      <w:r>
        <w:t>CPO</w:t>
      </w:r>
      <w:r>
        <w:rPr>
          <w:spacing w:val="-4"/>
        </w:rPr>
        <w:t xml:space="preserve"> </w:t>
      </w:r>
      <w:r>
        <w:t>to</w:t>
      </w:r>
      <w:r>
        <w:rPr>
          <w:spacing w:val="-4"/>
        </w:rPr>
        <w:t xml:space="preserve"> </w:t>
      </w:r>
      <w:r>
        <w:t>lead</w:t>
      </w:r>
      <w:r>
        <w:rPr>
          <w:spacing w:val="-4"/>
        </w:rPr>
        <w:t xml:space="preserve"> </w:t>
      </w:r>
      <w:r>
        <w:t>various</w:t>
      </w:r>
      <w:r>
        <w:rPr>
          <w:spacing w:val="-4"/>
        </w:rPr>
        <w:t xml:space="preserve"> </w:t>
      </w:r>
      <w:r>
        <w:t xml:space="preserve">Privacy programs and initiatives. These individuals are responsible for working with OLS </w:t>
      </w:r>
      <w:r>
        <w:lastRenderedPageBreak/>
        <w:t>General Counsel and CPO, collaborating on various programs.</w:t>
      </w:r>
    </w:p>
    <w:p w14:paraId="3089541A" w14:textId="77777777" w:rsidR="00011AB1" w:rsidRDefault="00011AB1">
      <w:pPr>
        <w:pStyle w:val="BodyText"/>
        <w:spacing w:before="119"/>
      </w:pPr>
    </w:p>
    <w:p w14:paraId="1F6C295D" w14:textId="77777777" w:rsidR="00011AB1" w:rsidRDefault="00105651">
      <w:pPr>
        <w:pStyle w:val="Heading1"/>
        <w:numPr>
          <w:ilvl w:val="0"/>
          <w:numId w:val="3"/>
        </w:numPr>
        <w:tabs>
          <w:tab w:val="left" w:pos="431"/>
        </w:tabs>
        <w:spacing w:before="0"/>
        <w:ind w:left="431" w:hanging="431"/>
      </w:pPr>
      <w:bookmarkStart w:id="15" w:name="_bookmark15"/>
      <w:bookmarkEnd w:id="15"/>
      <w:r>
        <w:t>Program</w:t>
      </w:r>
      <w:r>
        <w:rPr>
          <w:spacing w:val="-8"/>
        </w:rPr>
        <w:t xml:space="preserve"> </w:t>
      </w:r>
      <w:r>
        <w:rPr>
          <w:spacing w:val="-2"/>
        </w:rPr>
        <w:t>Overview</w:t>
      </w:r>
    </w:p>
    <w:p w14:paraId="137B85F1" w14:textId="77777777" w:rsidR="00011AB1" w:rsidRDefault="00105651">
      <w:pPr>
        <w:pStyle w:val="Heading2"/>
        <w:numPr>
          <w:ilvl w:val="1"/>
          <w:numId w:val="3"/>
        </w:numPr>
        <w:tabs>
          <w:tab w:val="left" w:pos="1080"/>
        </w:tabs>
        <w:spacing w:before="100"/>
        <w:ind w:hanging="720"/>
      </w:pPr>
      <w:bookmarkStart w:id="16" w:name="_bookmark16"/>
      <w:bookmarkEnd w:id="16"/>
      <w:r>
        <w:t>Laws</w:t>
      </w:r>
      <w:r>
        <w:rPr>
          <w:spacing w:val="-4"/>
        </w:rPr>
        <w:t xml:space="preserve"> </w:t>
      </w:r>
      <w:r>
        <w:t>and</w:t>
      </w:r>
      <w:r>
        <w:rPr>
          <w:spacing w:val="-3"/>
        </w:rPr>
        <w:t xml:space="preserve"> </w:t>
      </w:r>
      <w:r>
        <w:rPr>
          <w:spacing w:val="-2"/>
        </w:rPr>
        <w:t>Regulations</w:t>
      </w:r>
    </w:p>
    <w:p w14:paraId="04CE2806" w14:textId="77777777" w:rsidR="00011AB1" w:rsidRDefault="00105651">
      <w:pPr>
        <w:pStyle w:val="BodyText"/>
        <w:spacing w:before="42"/>
        <w:ind w:right="389"/>
      </w:pPr>
      <w:r>
        <w:t>Federal</w:t>
      </w:r>
      <w:r>
        <w:rPr>
          <w:spacing w:val="-5"/>
        </w:rPr>
        <w:t xml:space="preserve"> </w:t>
      </w:r>
      <w:r>
        <w:t>laws,</w:t>
      </w:r>
      <w:r>
        <w:rPr>
          <w:spacing w:val="-5"/>
        </w:rPr>
        <w:t xml:space="preserve"> </w:t>
      </w:r>
      <w:r>
        <w:t>Executive</w:t>
      </w:r>
      <w:r>
        <w:rPr>
          <w:spacing w:val="-5"/>
        </w:rPr>
        <w:t xml:space="preserve"> </w:t>
      </w:r>
      <w:r>
        <w:t>Orders,</w:t>
      </w:r>
      <w:r>
        <w:rPr>
          <w:spacing w:val="-5"/>
        </w:rPr>
        <w:t xml:space="preserve"> </w:t>
      </w:r>
      <w:r>
        <w:t>agency</w:t>
      </w:r>
      <w:r>
        <w:rPr>
          <w:spacing w:val="-5"/>
        </w:rPr>
        <w:t xml:space="preserve"> </w:t>
      </w:r>
      <w:r>
        <w:t>regulations,</w:t>
      </w:r>
      <w:r>
        <w:rPr>
          <w:spacing w:val="-5"/>
        </w:rPr>
        <w:t xml:space="preserve"> </w:t>
      </w:r>
      <w:r>
        <w:t>Governor’s</w:t>
      </w:r>
      <w:r>
        <w:rPr>
          <w:spacing w:val="-5"/>
        </w:rPr>
        <w:t xml:space="preserve"> </w:t>
      </w:r>
      <w:r>
        <w:t>Office</w:t>
      </w:r>
      <w:r>
        <w:rPr>
          <w:spacing w:val="-5"/>
        </w:rPr>
        <w:t xml:space="preserve"> </w:t>
      </w:r>
      <w:r>
        <w:t>Directives,</w:t>
      </w:r>
      <w:r>
        <w:rPr>
          <w:spacing w:val="-4"/>
        </w:rPr>
        <w:t xml:space="preserve"> </w:t>
      </w:r>
      <w:r>
        <w:t xml:space="preserve">and Commonwealth statutes govern CHFS’ mission, business, and Privacy Strategic Planning. The mission/business process for CHFS Privacy Program is reviewed and approved by executive management, including the CPO. Reviews and updates of the mission/business process are conducted when a major change occurs in the CHFS environment </w:t>
      </w:r>
      <w:proofErr w:type="gramStart"/>
      <w:r>
        <w:t>as a result of</w:t>
      </w:r>
      <w:proofErr w:type="gramEnd"/>
      <w:r>
        <w:t>, but not limited to, Federal laws, Executive Orders, agency regulations, Governor Directives, Commonwealth statutes, emerging information security threats/vulnerabilities, and the impact of new technologies.</w:t>
      </w:r>
    </w:p>
    <w:p w14:paraId="73E22DDE" w14:textId="6F8092AA" w:rsidR="00011AB1" w:rsidRDefault="00105651">
      <w:pPr>
        <w:pStyle w:val="BodyText"/>
        <w:spacing w:before="275"/>
        <w:ind w:right="443"/>
      </w:pPr>
      <w:r>
        <w:t>CHFS</w:t>
      </w:r>
      <w:r>
        <w:rPr>
          <w:spacing w:val="-4"/>
        </w:rPr>
        <w:t xml:space="preserve"> </w:t>
      </w:r>
      <w:r>
        <w:t>has</w:t>
      </w:r>
      <w:r>
        <w:rPr>
          <w:spacing w:val="-4"/>
        </w:rPr>
        <w:t xml:space="preserve"> </w:t>
      </w:r>
      <w:r>
        <w:t>developed</w:t>
      </w:r>
      <w:r>
        <w:rPr>
          <w:spacing w:val="-3"/>
        </w:rPr>
        <w:t xml:space="preserve"> </w:t>
      </w:r>
      <w:r>
        <w:t>a</w:t>
      </w:r>
      <w:r>
        <w:rPr>
          <w:spacing w:val="-3"/>
        </w:rPr>
        <w:t xml:space="preserve"> </w:t>
      </w:r>
      <w:r>
        <w:t>CHFS</w:t>
      </w:r>
      <w:r>
        <w:rPr>
          <w:spacing w:val="-4"/>
        </w:rPr>
        <w:t xml:space="preserve"> </w:t>
      </w:r>
      <w:r>
        <w:t>Privacy</w:t>
      </w:r>
      <w:r>
        <w:rPr>
          <w:spacing w:val="-4"/>
        </w:rPr>
        <w:t xml:space="preserve"> </w:t>
      </w:r>
      <w:r>
        <w:t>Framework</w:t>
      </w:r>
      <w:r>
        <w:rPr>
          <w:spacing w:val="-3"/>
        </w:rPr>
        <w:t xml:space="preserve"> </w:t>
      </w:r>
      <w:r>
        <w:t>to</w:t>
      </w:r>
      <w:r>
        <w:rPr>
          <w:spacing w:val="-4"/>
        </w:rPr>
        <w:t xml:space="preserve"> </w:t>
      </w:r>
      <w:r>
        <w:t>provide</w:t>
      </w:r>
      <w:r>
        <w:rPr>
          <w:spacing w:val="-4"/>
        </w:rPr>
        <w:t xml:space="preserve"> </w:t>
      </w:r>
      <w:r>
        <w:t>a</w:t>
      </w:r>
      <w:r>
        <w:rPr>
          <w:spacing w:val="-4"/>
        </w:rPr>
        <w:t xml:space="preserve"> </w:t>
      </w:r>
      <w:proofErr w:type="gramStart"/>
      <w:r>
        <w:t>cross-walk</w:t>
      </w:r>
      <w:proofErr w:type="gramEnd"/>
      <w:r>
        <w:rPr>
          <w:spacing w:val="-4"/>
        </w:rPr>
        <w:t xml:space="preserve"> </w:t>
      </w:r>
      <w:r>
        <w:t>of</w:t>
      </w:r>
      <w:r>
        <w:rPr>
          <w:spacing w:val="-4"/>
        </w:rPr>
        <w:t xml:space="preserve"> </w:t>
      </w:r>
      <w:r>
        <w:t>the</w:t>
      </w:r>
      <w:r>
        <w:rPr>
          <w:spacing w:val="-4"/>
        </w:rPr>
        <w:t xml:space="preserve"> </w:t>
      </w:r>
      <w:r>
        <w:t xml:space="preserve">CPO approved authoritative sources with NIST 800-53 Revision </w:t>
      </w:r>
      <w:r w:rsidR="002A3D5F">
        <w:t>5</w:t>
      </w:r>
      <w:r>
        <w:t>. This framework is designed to support the operationalization of future state privacy priorities and initiatives, including the development of policies, procedures, and processes.</w:t>
      </w:r>
    </w:p>
    <w:p w14:paraId="4706869F" w14:textId="77777777" w:rsidR="00011AB1" w:rsidRDefault="00011AB1">
      <w:pPr>
        <w:pStyle w:val="BodyText"/>
        <w:spacing w:before="1"/>
      </w:pPr>
    </w:p>
    <w:p w14:paraId="60676E08" w14:textId="77777777" w:rsidR="00011AB1" w:rsidRDefault="00105651">
      <w:pPr>
        <w:pStyle w:val="BodyText"/>
        <w:ind w:right="389"/>
      </w:pPr>
      <w:r>
        <w:t>The</w:t>
      </w:r>
      <w:r>
        <w:rPr>
          <w:spacing w:val="-1"/>
        </w:rPr>
        <w:t xml:space="preserve"> </w:t>
      </w:r>
      <w:r>
        <w:t>framework can</w:t>
      </w:r>
      <w:r>
        <w:rPr>
          <w:spacing w:val="-1"/>
        </w:rPr>
        <w:t xml:space="preserve"> </w:t>
      </w:r>
      <w:r>
        <w:t>be</w:t>
      </w:r>
      <w:r>
        <w:rPr>
          <w:spacing w:val="-1"/>
        </w:rPr>
        <w:t xml:space="preserve"> </w:t>
      </w:r>
      <w:r>
        <w:t>accessed</w:t>
      </w:r>
      <w:r>
        <w:rPr>
          <w:spacing w:val="-1"/>
        </w:rPr>
        <w:t xml:space="preserve"> </w:t>
      </w:r>
      <w:r>
        <w:t>using</w:t>
      </w:r>
      <w:r>
        <w:rPr>
          <w:spacing w:val="-1"/>
        </w:rPr>
        <w:t xml:space="preserve"> </w:t>
      </w:r>
      <w:r>
        <w:t>a</w:t>
      </w:r>
      <w:r>
        <w:rPr>
          <w:spacing w:val="-1"/>
        </w:rPr>
        <w:t xml:space="preserve"> </w:t>
      </w:r>
      <w:r>
        <w:t>governance</w:t>
      </w:r>
      <w:r>
        <w:rPr>
          <w:spacing w:val="-1"/>
        </w:rPr>
        <w:t xml:space="preserve"> </w:t>
      </w:r>
      <w:r>
        <w:t>tool</w:t>
      </w:r>
      <w:r>
        <w:rPr>
          <w:spacing w:val="-1"/>
        </w:rPr>
        <w:t xml:space="preserve"> </w:t>
      </w:r>
      <w:r>
        <w:t>or</w:t>
      </w:r>
      <w:r>
        <w:rPr>
          <w:spacing w:val="-1"/>
        </w:rPr>
        <w:t xml:space="preserve"> </w:t>
      </w:r>
      <w:r>
        <w:t>other</w:t>
      </w:r>
      <w:r>
        <w:rPr>
          <w:spacing w:val="-1"/>
        </w:rPr>
        <w:t xml:space="preserve"> </w:t>
      </w:r>
      <w:r>
        <w:t>comparable</w:t>
      </w:r>
      <w:r>
        <w:rPr>
          <w:spacing w:val="-1"/>
        </w:rPr>
        <w:t xml:space="preserve"> </w:t>
      </w:r>
      <w:r>
        <w:t>method and should be reviewed annually or when the CPO identifies additional authoritative sources.</w:t>
      </w:r>
      <w:r>
        <w:rPr>
          <w:spacing w:val="-3"/>
        </w:rPr>
        <w:t xml:space="preserve"> </w:t>
      </w:r>
      <w:r>
        <w:t>Updates</w:t>
      </w:r>
      <w:r>
        <w:rPr>
          <w:spacing w:val="-4"/>
        </w:rPr>
        <w:t xml:space="preserve"> </w:t>
      </w:r>
      <w:r>
        <w:t>to</w:t>
      </w:r>
      <w:r>
        <w:rPr>
          <w:spacing w:val="-4"/>
        </w:rPr>
        <w:t xml:space="preserve"> </w:t>
      </w:r>
      <w:r>
        <w:t>the</w:t>
      </w:r>
      <w:r>
        <w:rPr>
          <w:spacing w:val="-4"/>
        </w:rPr>
        <w:t xml:space="preserve"> </w:t>
      </w:r>
      <w:r>
        <w:t>framework</w:t>
      </w:r>
      <w:r>
        <w:rPr>
          <w:spacing w:val="-4"/>
        </w:rPr>
        <w:t xml:space="preserve"> </w:t>
      </w:r>
      <w:r>
        <w:t>should</w:t>
      </w:r>
      <w:r>
        <w:rPr>
          <w:spacing w:val="-4"/>
        </w:rPr>
        <w:t xml:space="preserve"> </w:t>
      </w:r>
      <w:r>
        <w:t>be</w:t>
      </w:r>
      <w:r>
        <w:rPr>
          <w:spacing w:val="-4"/>
        </w:rPr>
        <w:t xml:space="preserve"> </w:t>
      </w:r>
      <w:r>
        <w:t>reviewed</w:t>
      </w:r>
      <w:r>
        <w:rPr>
          <w:spacing w:val="-2"/>
        </w:rPr>
        <w:t xml:space="preserve"> </w:t>
      </w:r>
      <w:r>
        <w:t>by</w:t>
      </w:r>
      <w:r>
        <w:rPr>
          <w:spacing w:val="-4"/>
        </w:rPr>
        <w:t xml:space="preserve"> </w:t>
      </w:r>
      <w:r>
        <w:t>Privacy</w:t>
      </w:r>
      <w:r>
        <w:rPr>
          <w:spacing w:val="-5"/>
        </w:rPr>
        <w:t xml:space="preserve"> </w:t>
      </w:r>
      <w:r>
        <w:t>Program</w:t>
      </w:r>
      <w:r>
        <w:rPr>
          <w:spacing w:val="-4"/>
        </w:rPr>
        <w:t xml:space="preserve"> </w:t>
      </w:r>
      <w:r>
        <w:t>and</w:t>
      </w:r>
      <w:r>
        <w:rPr>
          <w:spacing w:val="-5"/>
        </w:rPr>
        <w:t xml:space="preserve"> </w:t>
      </w:r>
      <w:proofErr w:type="gramStart"/>
      <w:r>
        <w:t>obtain</w:t>
      </w:r>
      <w:proofErr w:type="gramEnd"/>
      <w:r>
        <w:t xml:space="preserve"> final approval from OLS.</w:t>
      </w:r>
    </w:p>
    <w:p w14:paraId="7AF514CD" w14:textId="77777777" w:rsidR="00011AB1" w:rsidRDefault="00105651">
      <w:pPr>
        <w:pStyle w:val="Heading2"/>
        <w:numPr>
          <w:ilvl w:val="1"/>
          <w:numId w:val="3"/>
        </w:numPr>
        <w:tabs>
          <w:tab w:val="left" w:pos="1080"/>
        </w:tabs>
        <w:ind w:hanging="720"/>
      </w:pPr>
      <w:bookmarkStart w:id="17" w:name="_bookmark17"/>
      <w:bookmarkEnd w:id="17"/>
      <w:r>
        <w:t>Privacy</w:t>
      </w:r>
      <w:r>
        <w:rPr>
          <w:spacing w:val="-5"/>
        </w:rPr>
        <w:t xml:space="preserve"> </w:t>
      </w:r>
      <w:r>
        <w:t>and</w:t>
      </w:r>
      <w:r>
        <w:rPr>
          <w:spacing w:val="-3"/>
        </w:rPr>
        <w:t xml:space="preserve"> </w:t>
      </w:r>
      <w:r>
        <w:t>Data</w:t>
      </w:r>
      <w:r>
        <w:rPr>
          <w:spacing w:val="-2"/>
        </w:rPr>
        <w:t xml:space="preserve"> Governance</w:t>
      </w:r>
    </w:p>
    <w:p w14:paraId="272BEBE5" w14:textId="77777777" w:rsidR="00011AB1" w:rsidRDefault="00105651">
      <w:pPr>
        <w:pStyle w:val="BodyText"/>
        <w:spacing w:before="42"/>
        <w:ind w:right="389"/>
      </w:pPr>
      <w:r>
        <w:t>Within CHFS, Privacy and data governance are key components for the establishment of</w:t>
      </w:r>
      <w:r>
        <w:rPr>
          <w:spacing w:val="-4"/>
        </w:rPr>
        <w:t xml:space="preserve"> </w:t>
      </w:r>
      <w:r>
        <w:t>the</w:t>
      </w:r>
      <w:r>
        <w:rPr>
          <w:spacing w:val="-4"/>
        </w:rPr>
        <w:t xml:space="preserve"> </w:t>
      </w:r>
      <w:r>
        <w:t>Privacy</w:t>
      </w:r>
      <w:r>
        <w:rPr>
          <w:spacing w:val="-4"/>
        </w:rPr>
        <w:t xml:space="preserve"> </w:t>
      </w:r>
      <w:r>
        <w:t>Program</w:t>
      </w:r>
      <w:r>
        <w:rPr>
          <w:spacing w:val="-4"/>
        </w:rPr>
        <w:t xml:space="preserve"> </w:t>
      </w:r>
      <w:r>
        <w:t>and</w:t>
      </w:r>
      <w:r>
        <w:rPr>
          <w:spacing w:val="-5"/>
        </w:rPr>
        <w:t xml:space="preserve"> </w:t>
      </w:r>
      <w:r>
        <w:t>consist</w:t>
      </w:r>
      <w:r>
        <w:rPr>
          <w:spacing w:val="-4"/>
        </w:rPr>
        <w:t xml:space="preserve"> </w:t>
      </w:r>
      <w:r>
        <w:t>of</w:t>
      </w:r>
      <w:r>
        <w:rPr>
          <w:spacing w:val="-5"/>
        </w:rPr>
        <w:t xml:space="preserve"> </w:t>
      </w:r>
      <w:r>
        <w:t>various</w:t>
      </w:r>
      <w:r>
        <w:rPr>
          <w:spacing w:val="-4"/>
        </w:rPr>
        <w:t xml:space="preserve"> </w:t>
      </w:r>
      <w:r>
        <w:t>executives</w:t>
      </w:r>
      <w:r>
        <w:rPr>
          <w:spacing w:val="-4"/>
        </w:rPr>
        <w:t xml:space="preserve"> </w:t>
      </w:r>
      <w:r>
        <w:t>and</w:t>
      </w:r>
      <w:r>
        <w:rPr>
          <w:spacing w:val="-5"/>
        </w:rPr>
        <w:t xml:space="preserve"> </w:t>
      </w:r>
      <w:r>
        <w:t>members</w:t>
      </w:r>
      <w:r>
        <w:rPr>
          <w:spacing w:val="-4"/>
        </w:rPr>
        <w:t xml:space="preserve"> </w:t>
      </w:r>
      <w:r>
        <w:t>from</w:t>
      </w:r>
      <w:r>
        <w:rPr>
          <w:spacing w:val="-4"/>
        </w:rPr>
        <w:t xml:space="preserve"> </w:t>
      </w:r>
      <w:r>
        <w:t>throughout the Cabinet. Governance refers to the process of establishing rules, executing the organizational vision, and decision-making for the betterment of organizational goals.</w:t>
      </w:r>
    </w:p>
    <w:p w14:paraId="5B056790" w14:textId="77777777" w:rsidR="00011AB1" w:rsidRDefault="00105651">
      <w:pPr>
        <w:pStyle w:val="BodyText"/>
        <w:spacing w:line="275" w:lineRule="exact"/>
      </w:pPr>
      <w:r>
        <w:t>Privacy</w:t>
      </w:r>
      <w:r>
        <w:rPr>
          <w:spacing w:val="-3"/>
        </w:rPr>
        <w:t xml:space="preserve"> </w:t>
      </w:r>
      <w:r>
        <w:t>and</w:t>
      </w:r>
      <w:r>
        <w:rPr>
          <w:spacing w:val="-3"/>
        </w:rPr>
        <w:t xml:space="preserve"> </w:t>
      </w:r>
      <w:r>
        <w:t>Governance</w:t>
      </w:r>
      <w:r>
        <w:rPr>
          <w:spacing w:val="-3"/>
        </w:rPr>
        <w:t xml:space="preserve"> </w:t>
      </w:r>
      <w:proofErr w:type="gramStart"/>
      <w:r>
        <w:t>includes</w:t>
      </w:r>
      <w:proofErr w:type="gramEnd"/>
      <w:r>
        <w:t>,</w:t>
      </w:r>
      <w:r>
        <w:rPr>
          <w:spacing w:val="-3"/>
        </w:rPr>
        <w:t xml:space="preserve"> </w:t>
      </w:r>
      <w:r>
        <w:t>but</w:t>
      </w:r>
      <w:r>
        <w:rPr>
          <w:spacing w:val="-3"/>
        </w:rPr>
        <w:t xml:space="preserve"> </w:t>
      </w:r>
      <w:r>
        <w:t>is</w:t>
      </w:r>
      <w:r>
        <w:rPr>
          <w:spacing w:val="-3"/>
        </w:rPr>
        <w:t xml:space="preserve"> </w:t>
      </w:r>
      <w:r>
        <w:t>not</w:t>
      </w:r>
      <w:r>
        <w:rPr>
          <w:spacing w:val="-3"/>
        </w:rPr>
        <w:t xml:space="preserve"> </w:t>
      </w:r>
      <w:r>
        <w:t>limited</w:t>
      </w:r>
      <w:r>
        <w:rPr>
          <w:spacing w:val="-2"/>
        </w:rPr>
        <w:t xml:space="preserve"> </w:t>
      </w:r>
      <w:r>
        <w:rPr>
          <w:spacing w:val="-5"/>
        </w:rPr>
        <w:t>to:</w:t>
      </w:r>
    </w:p>
    <w:p w14:paraId="7962E211" w14:textId="77777777" w:rsidR="00011AB1" w:rsidRDefault="00105651">
      <w:pPr>
        <w:pStyle w:val="ListParagraph"/>
        <w:numPr>
          <w:ilvl w:val="2"/>
          <w:numId w:val="3"/>
        </w:numPr>
        <w:tabs>
          <w:tab w:val="left" w:pos="720"/>
        </w:tabs>
        <w:spacing w:before="275"/>
        <w:ind w:right="542"/>
        <w:rPr>
          <w:sz w:val="24"/>
        </w:rPr>
      </w:pPr>
      <w:r>
        <w:rPr>
          <w:b/>
          <w:sz w:val="24"/>
        </w:rPr>
        <w:t>Organizational</w:t>
      </w:r>
      <w:r>
        <w:rPr>
          <w:b/>
          <w:spacing w:val="-5"/>
          <w:sz w:val="24"/>
        </w:rPr>
        <w:t xml:space="preserve"> </w:t>
      </w:r>
      <w:r>
        <w:rPr>
          <w:b/>
          <w:sz w:val="24"/>
        </w:rPr>
        <w:t>Privacy</w:t>
      </w:r>
      <w:r>
        <w:rPr>
          <w:b/>
          <w:spacing w:val="-5"/>
          <w:sz w:val="24"/>
        </w:rPr>
        <w:t xml:space="preserve"> </w:t>
      </w:r>
      <w:r>
        <w:rPr>
          <w:b/>
          <w:sz w:val="24"/>
        </w:rPr>
        <w:t>Strategy</w:t>
      </w:r>
      <w:r>
        <w:rPr>
          <w:sz w:val="24"/>
        </w:rPr>
        <w:t>:</w:t>
      </w:r>
      <w:r>
        <w:rPr>
          <w:spacing w:val="-5"/>
          <w:sz w:val="24"/>
        </w:rPr>
        <w:t xml:space="preserve"> </w:t>
      </w:r>
      <w:r>
        <w:rPr>
          <w:sz w:val="24"/>
        </w:rPr>
        <w:t>Overall</w:t>
      </w:r>
      <w:r>
        <w:rPr>
          <w:spacing w:val="-5"/>
          <w:sz w:val="24"/>
        </w:rPr>
        <w:t xml:space="preserve"> </w:t>
      </w:r>
      <w:r>
        <w:rPr>
          <w:sz w:val="24"/>
        </w:rPr>
        <w:t>strategy</w:t>
      </w:r>
      <w:r>
        <w:rPr>
          <w:spacing w:val="-5"/>
          <w:sz w:val="24"/>
        </w:rPr>
        <w:t xml:space="preserve"> </w:t>
      </w:r>
      <w:r>
        <w:rPr>
          <w:sz w:val="24"/>
        </w:rPr>
        <w:t>pertaining</w:t>
      </w:r>
      <w:r>
        <w:rPr>
          <w:spacing w:val="-5"/>
          <w:sz w:val="24"/>
        </w:rPr>
        <w:t xml:space="preserve"> </w:t>
      </w:r>
      <w:r>
        <w:rPr>
          <w:sz w:val="24"/>
        </w:rPr>
        <w:t>to</w:t>
      </w:r>
      <w:r>
        <w:rPr>
          <w:spacing w:val="-5"/>
          <w:sz w:val="24"/>
        </w:rPr>
        <w:t xml:space="preserve"> </w:t>
      </w:r>
      <w:r>
        <w:rPr>
          <w:sz w:val="24"/>
        </w:rPr>
        <w:t>data</w:t>
      </w:r>
      <w:r>
        <w:rPr>
          <w:spacing w:val="-5"/>
          <w:sz w:val="24"/>
        </w:rPr>
        <w:t xml:space="preserve"> </w:t>
      </w:r>
      <w:r>
        <w:rPr>
          <w:sz w:val="24"/>
        </w:rPr>
        <w:t>sensitivity and privacy within CHFS.</w:t>
      </w:r>
    </w:p>
    <w:p w14:paraId="61878F73" w14:textId="77777777" w:rsidR="00011AB1" w:rsidRDefault="00105651">
      <w:pPr>
        <w:pStyle w:val="ListParagraph"/>
        <w:numPr>
          <w:ilvl w:val="2"/>
          <w:numId w:val="3"/>
        </w:numPr>
        <w:tabs>
          <w:tab w:val="left" w:pos="720"/>
        </w:tabs>
        <w:ind w:right="592"/>
        <w:rPr>
          <w:sz w:val="24"/>
        </w:rPr>
      </w:pPr>
      <w:r>
        <w:rPr>
          <w:b/>
          <w:sz w:val="24"/>
        </w:rPr>
        <w:t>Policies &amp; Procedures</w:t>
      </w:r>
      <w:r>
        <w:rPr>
          <w:sz w:val="24"/>
        </w:rPr>
        <w:t>: Establishment and implementation of policies and procedures</w:t>
      </w:r>
      <w:r>
        <w:rPr>
          <w:spacing w:val="-3"/>
          <w:sz w:val="24"/>
        </w:rPr>
        <w:t xml:space="preserve"> </w:t>
      </w:r>
      <w:r>
        <w:rPr>
          <w:sz w:val="24"/>
        </w:rPr>
        <w:t>for</w:t>
      </w:r>
      <w:r>
        <w:rPr>
          <w:spacing w:val="-3"/>
          <w:sz w:val="24"/>
        </w:rPr>
        <w:t xml:space="preserve"> </w:t>
      </w:r>
      <w:r>
        <w:rPr>
          <w:sz w:val="24"/>
        </w:rPr>
        <w:t>enhancing</w:t>
      </w:r>
      <w:r>
        <w:rPr>
          <w:spacing w:val="-3"/>
          <w:sz w:val="24"/>
        </w:rPr>
        <w:t xml:space="preserve"> </w:t>
      </w:r>
      <w:r>
        <w:rPr>
          <w:sz w:val="24"/>
        </w:rPr>
        <w:t>privacy</w:t>
      </w:r>
      <w:r>
        <w:rPr>
          <w:spacing w:val="-3"/>
          <w:sz w:val="24"/>
        </w:rPr>
        <w:t xml:space="preserve"> </w:t>
      </w:r>
      <w:r>
        <w:rPr>
          <w:sz w:val="24"/>
        </w:rPr>
        <w:t>considerations</w:t>
      </w:r>
      <w:r>
        <w:rPr>
          <w:spacing w:val="-3"/>
          <w:sz w:val="24"/>
        </w:rPr>
        <w:t xml:space="preserve"> </w:t>
      </w:r>
      <w:r>
        <w:rPr>
          <w:sz w:val="24"/>
        </w:rPr>
        <w:t>within</w:t>
      </w:r>
      <w:r>
        <w:rPr>
          <w:spacing w:val="-3"/>
          <w:sz w:val="24"/>
        </w:rPr>
        <w:t xml:space="preserve"> </w:t>
      </w:r>
      <w:r>
        <w:rPr>
          <w:sz w:val="24"/>
        </w:rPr>
        <w:t>CHFS,</w:t>
      </w:r>
      <w:r>
        <w:rPr>
          <w:spacing w:val="-3"/>
          <w:sz w:val="24"/>
        </w:rPr>
        <w:t xml:space="preserve"> </w:t>
      </w:r>
      <w:r>
        <w:rPr>
          <w:sz w:val="24"/>
        </w:rPr>
        <w:t>while</w:t>
      </w:r>
      <w:r>
        <w:rPr>
          <w:spacing w:val="-3"/>
          <w:sz w:val="24"/>
        </w:rPr>
        <w:t xml:space="preserve"> </w:t>
      </w:r>
      <w:r>
        <w:rPr>
          <w:sz w:val="24"/>
        </w:rPr>
        <w:t>complying with</w:t>
      </w:r>
      <w:r>
        <w:rPr>
          <w:spacing w:val="-4"/>
          <w:sz w:val="24"/>
        </w:rPr>
        <w:t xml:space="preserve"> </w:t>
      </w:r>
      <w:r>
        <w:rPr>
          <w:sz w:val="24"/>
        </w:rPr>
        <w:t>applicable</w:t>
      </w:r>
      <w:r>
        <w:rPr>
          <w:spacing w:val="-4"/>
          <w:sz w:val="24"/>
        </w:rPr>
        <w:t xml:space="preserve"> </w:t>
      </w:r>
      <w:r>
        <w:rPr>
          <w:sz w:val="24"/>
        </w:rPr>
        <w:t>laws</w:t>
      </w:r>
      <w:r>
        <w:rPr>
          <w:spacing w:val="-4"/>
          <w:sz w:val="24"/>
        </w:rPr>
        <w:t xml:space="preserve"> </w:t>
      </w:r>
      <w:r>
        <w:rPr>
          <w:sz w:val="24"/>
        </w:rPr>
        <w:t>and</w:t>
      </w:r>
      <w:r>
        <w:rPr>
          <w:spacing w:val="-4"/>
          <w:sz w:val="24"/>
        </w:rPr>
        <w:t xml:space="preserve"> </w:t>
      </w:r>
      <w:r>
        <w:rPr>
          <w:sz w:val="24"/>
        </w:rPr>
        <w:t>regulations</w:t>
      </w:r>
      <w:r>
        <w:rPr>
          <w:spacing w:val="-3"/>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4"/>
          <w:sz w:val="24"/>
        </w:rPr>
        <w:t xml:space="preserve"> </w:t>
      </w:r>
      <w:r>
        <w:rPr>
          <w:sz w:val="24"/>
        </w:rPr>
        <w:t>privacy</w:t>
      </w:r>
      <w:r>
        <w:rPr>
          <w:spacing w:val="-4"/>
          <w:sz w:val="24"/>
        </w:rPr>
        <w:t xml:space="preserve"> </w:t>
      </w:r>
      <w:r>
        <w:rPr>
          <w:sz w:val="24"/>
        </w:rPr>
        <w:t>of</w:t>
      </w:r>
      <w:r>
        <w:rPr>
          <w:spacing w:val="-3"/>
          <w:sz w:val="24"/>
        </w:rPr>
        <w:t xml:space="preserve"> </w:t>
      </w:r>
      <w:r>
        <w:rPr>
          <w:sz w:val="24"/>
        </w:rPr>
        <w:t>users,</w:t>
      </w:r>
      <w:r>
        <w:rPr>
          <w:spacing w:val="-4"/>
          <w:sz w:val="24"/>
        </w:rPr>
        <w:t xml:space="preserve"> </w:t>
      </w:r>
      <w:r>
        <w:rPr>
          <w:sz w:val="24"/>
        </w:rPr>
        <w:t>employees, and vendors for whom CHFS has personal information.</w:t>
      </w:r>
    </w:p>
    <w:p w14:paraId="62D0CF56" w14:textId="77777777" w:rsidR="00011AB1" w:rsidRDefault="00105651">
      <w:pPr>
        <w:pStyle w:val="ListParagraph"/>
        <w:numPr>
          <w:ilvl w:val="2"/>
          <w:numId w:val="3"/>
        </w:numPr>
        <w:tabs>
          <w:tab w:val="left" w:pos="720"/>
        </w:tabs>
        <w:ind w:right="1261"/>
        <w:rPr>
          <w:sz w:val="24"/>
        </w:rPr>
      </w:pPr>
      <w:r>
        <w:rPr>
          <w:b/>
          <w:sz w:val="24"/>
        </w:rPr>
        <w:t>Training</w:t>
      </w:r>
      <w:r>
        <w:rPr>
          <w:b/>
          <w:spacing w:val="-6"/>
          <w:sz w:val="24"/>
        </w:rPr>
        <w:t xml:space="preserve"> </w:t>
      </w:r>
      <w:r>
        <w:rPr>
          <w:b/>
          <w:sz w:val="24"/>
        </w:rPr>
        <w:t>&amp;</w:t>
      </w:r>
      <w:r>
        <w:rPr>
          <w:b/>
          <w:spacing w:val="-5"/>
          <w:sz w:val="24"/>
        </w:rPr>
        <w:t xml:space="preserve"> </w:t>
      </w:r>
      <w:r>
        <w:rPr>
          <w:b/>
          <w:sz w:val="24"/>
        </w:rPr>
        <w:t>Awareness</w:t>
      </w:r>
      <w:r>
        <w:rPr>
          <w:sz w:val="24"/>
        </w:rPr>
        <w:t>:</w:t>
      </w:r>
      <w:r>
        <w:rPr>
          <w:spacing w:val="-4"/>
          <w:sz w:val="24"/>
        </w:rPr>
        <w:t xml:space="preserve"> </w:t>
      </w:r>
      <w:r>
        <w:rPr>
          <w:sz w:val="24"/>
        </w:rPr>
        <w:t>Privacy</w:t>
      </w:r>
      <w:r>
        <w:rPr>
          <w:spacing w:val="-5"/>
          <w:sz w:val="24"/>
        </w:rPr>
        <w:t xml:space="preserve"> </w:t>
      </w:r>
      <w:r>
        <w:rPr>
          <w:sz w:val="24"/>
        </w:rPr>
        <w:t>focused</w:t>
      </w:r>
      <w:r>
        <w:rPr>
          <w:spacing w:val="-5"/>
          <w:sz w:val="24"/>
        </w:rPr>
        <w:t xml:space="preserve"> </w:t>
      </w:r>
      <w:r>
        <w:rPr>
          <w:sz w:val="24"/>
        </w:rPr>
        <w:t>awareness</w:t>
      </w:r>
      <w:r>
        <w:rPr>
          <w:spacing w:val="-5"/>
          <w:sz w:val="24"/>
        </w:rPr>
        <w:t xml:space="preserve"> </w:t>
      </w:r>
      <w:r>
        <w:rPr>
          <w:sz w:val="24"/>
        </w:rPr>
        <w:t>materials</w:t>
      </w:r>
      <w:r>
        <w:rPr>
          <w:spacing w:val="-4"/>
          <w:sz w:val="24"/>
        </w:rPr>
        <w:t xml:space="preserve"> </w:t>
      </w:r>
      <w:r>
        <w:rPr>
          <w:sz w:val="24"/>
        </w:rPr>
        <w:t>as</w:t>
      </w:r>
      <w:r>
        <w:rPr>
          <w:spacing w:val="-5"/>
          <w:sz w:val="24"/>
        </w:rPr>
        <w:t xml:space="preserve"> </w:t>
      </w:r>
      <w:r>
        <w:rPr>
          <w:sz w:val="24"/>
        </w:rPr>
        <w:t>well</w:t>
      </w:r>
      <w:r>
        <w:rPr>
          <w:spacing w:val="-5"/>
          <w:sz w:val="24"/>
        </w:rPr>
        <w:t xml:space="preserve"> </w:t>
      </w:r>
      <w:r>
        <w:rPr>
          <w:sz w:val="24"/>
        </w:rPr>
        <w:t>as dedicated privacy training for CHFS employees.</w:t>
      </w:r>
    </w:p>
    <w:p w14:paraId="7FAF0C2D" w14:textId="77777777" w:rsidR="00011AB1" w:rsidRDefault="00105651">
      <w:pPr>
        <w:pStyle w:val="ListParagraph"/>
        <w:numPr>
          <w:ilvl w:val="2"/>
          <w:numId w:val="3"/>
        </w:numPr>
        <w:tabs>
          <w:tab w:val="left" w:pos="720"/>
        </w:tabs>
        <w:ind w:right="368"/>
        <w:rPr>
          <w:sz w:val="24"/>
        </w:rPr>
      </w:pPr>
      <w:r>
        <w:rPr>
          <w:b/>
          <w:sz w:val="24"/>
        </w:rPr>
        <w:t>Metrics &amp; Monitoring</w:t>
      </w:r>
      <w:r>
        <w:rPr>
          <w:sz w:val="24"/>
        </w:rPr>
        <w:t>: Risk-centric approach to privacy that involves the development</w:t>
      </w:r>
      <w:r>
        <w:rPr>
          <w:spacing w:val="-4"/>
          <w:sz w:val="24"/>
        </w:rPr>
        <w:t xml:space="preserve"> </w:t>
      </w:r>
      <w:r>
        <w:rPr>
          <w:sz w:val="24"/>
        </w:rPr>
        <w:t>of</w:t>
      </w:r>
      <w:r>
        <w:rPr>
          <w:spacing w:val="-4"/>
          <w:sz w:val="24"/>
        </w:rPr>
        <w:t xml:space="preserve"> </w:t>
      </w:r>
      <w:r>
        <w:rPr>
          <w:sz w:val="24"/>
        </w:rPr>
        <w:t>metrics</w:t>
      </w:r>
      <w:r>
        <w:rPr>
          <w:spacing w:val="-4"/>
          <w:sz w:val="24"/>
        </w:rPr>
        <w:t xml:space="preserve"> </w:t>
      </w:r>
      <w:r>
        <w:rPr>
          <w:sz w:val="24"/>
        </w:rPr>
        <w:t>to</w:t>
      </w:r>
      <w:r>
        <w:rPr>
          <w:spacing w:val="-4"/>
          <w:sz w:val="24"/>
        </w:rPr>
        <w:t xml:space="preserve"> </w:t>
      </w:r>
      <w:r>
        <w:rPr>
          <w:sz w:val="24"/>
        </w:rPr>
        <w:t>ensure</w:t>
      </w:r>
      <w:r>
        <w:rPr>
          <w:spacing w:val="-5"/>
          <w:sz w:val="24"/>
        </w:rPr>
        <w:t xml:space="preserve"> </w:t>
      </w:r>
      <w:r>
        <w:rPr>
          <w:sz w:val="24"/>
        </w:rPr>
        <w:t>the</w:t>
      </w:r>
      <w:r>
        <w:rPr>
          <w:spacing w:val="-4"/>
          <w:sz w:val="24"/>
        </w:rPr>
        <w:t xml:space="preserve"> </w:t>
      </w:r>
      <w:r>
        <w:rPr>
          <w:sz w:val="24"/>
        </w:rPr>
        <w:t>effectiveness</w:t>
      </w:r>
      <w:r>
        <w:rPr>
          <w:spacing w:val="-4"/>
          <w:sz w:val="24"/>
        </w:rPr>
        <w:t xml:space="preserve"> </w:t>
      </w:r>
      <w:r>
        <w:rPr>
          <w:sz w:val="24"/>
        </w:rPr>
        <w:t>of</w:t>
      </w:r>
      <w:r>
        <w:rPr>
          <w:spacing w:val="-4"/>
          <w:sz w:val="24"/>
        </w:rPr>
        <w:t xml:space="preserve"> </w:t>
      </w:r>
      <w:r>
        <w:rPr>
          <w:sz w:val="24"/>
        </w:rPr>
        <w:t>privacy</w:t>
      </w:r>
      <w:r>
        <w:rPr>
          <w:spacing w:val="-4"/>
          <w:sz w:val="24"/>
        </w:rPr>
        <w:t xml:space="preserve"> </w:t>
      </w:r>
      <w:r>
        <w:rPr>
          <w:sz w:val="24"/>
        </w:rPr>
        <w:t>governance</w:t>
      </w:r>
      <w:r>
        <w:rPr>
          <w:spacing w:val="-4"/>
          <w:sz w:val="24"/>
        </w:rPr>
        <w:t xml:space="preserve"> </w:t>
      </w:r>
      <w:r>
        <w:rPr>
          <w:sz w:val="24"/>
        </w:rPr>
        <w:t>efforts, conducting</w:t>
      </w:r>
      <w:r>
        <w:rPr>
          <w:spacing w:val="-5"/>
          <w:sz w:val="24"/>
        </w:rPr>
        <w:t xml:space="preserve"> </w:t>
      </w:r>
      <w:r>
        <w:rPr>
          <w:sz w:val="24"/>
        </w:rPr>
        <w:t>periodic</w:t>
      </w:r>
      <w:r>
        <w:rPr>
          <w:spacing w:val="-5"/>
          <w:sz w:val="24"/>
        </w:rPr>
        <w:t xml:space="preserve"> </w:t>
      </w:r>
      <w:r>
        <w:rPr>
          <w:sz w:val="24"/>
        </w:rPr>
        <w:t>privacy</w:t>
      </w:r>
      <w:r>
        <w:rPr>
          <w:spacing w:val="-5"/>
          <w:sz w:val="24"/>
        </w:rPr>
        <w:t xml:space="preserve"> </w:t>
      </w:r>
      <w:r>
        <w:rPr>
          <w:sz w:val="24"/>
        </w:rPr>
        <w:t>impact</w:t>
      </w:r>
      <w:r>
        <w:rPr>
          <w:spacing w:val="-5"/>
          <w:sz w:val="24"/>
        </w:rPr>
        <w:t xml:space="preserve"> </w:t>
      </w:r>
      <w:r>
        <w:rPr>
          <w:sz w:val="24"/>
        </w:rPr>
        <w:t>assessments,</w:t>
      </w:r>
      <w:r>
        <w:rPr>
          <w:spacing w:val="-5"/>
          <w:sz w:val="24"/>
        </w:rPr>
        <w:t xml:space="preserve"> </w:t>
      </w:r>
      <w:r>
        <w:rPr>
          <w:sz w:val="24"/>
        </w:rPr>
        <w:t>monitoring</w:t>
      </w:r>
      <w:r>
        <w:rPr>
          <w:spacing w:val="-5"/>
          <w:sz w:val="24"/>
        </w:rPr>
        <w:t xml:space="preserve"> </w:t>
      </w:r>
      <w:r>
        <w:rPr>
          <w:sz w:val="24"/>
        </w:rPr>
        <w:t>privacy</w:t>
      </w:r>
      <w:r>
        <w:rPr>
          <w:spacing w:val="-5"/>
          <w:sz w:val="24"/>
        </w:rPr>
        <w:t xml:space="preserve"> </w:t>
      </w:r>
      <w:r>
        <w:rPr>
          <w:sz w:val="24"/>
        </w:rPr>
        <w:t>risk</w:t>
      </w:r>
      <w:r>
        <w:rPr>
          <w:spacing w:val="-5"/>
          <w:sz w:val="24"/>
        </w:rPr>
        <w:t xml:space="preserve"> </w:t>
      </w:r>
      <w:r>
        <w:rPr>
          <w:sz w:val="24"/>
        </w:rPr>
        <w:t>controls, and reporting results to executives for insight and awareness.</w:t>
      </w:r>
    </w:p>
    <w:p w14:paraId="797316CD" w14:textId="77777777" w:rsidR="00011AB1" w:rsidRDefault="00105651">
      <w:pPr>
        <w:pStyle w:val="ListParagraph"/>
        <w:numPr>
          <w:ilvl w:val="2"/>
          <w:numId w:val="3"/>
        </w:numPr>
        <w:tabs>
          <w:tab w:val="left" w:pos="720"/>
        </w:tabs>
        <w:ind w:right="367"/>
        <w:rPr>
          <w:sz w:val="24"/>
        </w:rPr>
      </w:pPr>
      <w:r>
        <w:rPr>
          <w:b/>
          <w:sz w:val="24"/>
        </w:rPr>
        <w:t>Data Sharing &amp; Data Sharing Agreements</w:t>
      </w:r>
      <w:r>
        <w:rPr>
          <w:sz w:val="24"/>
        </w:rPr>
        <w:t>: Process of identifying the</w:t>
      </w:r>
      <w:r>
        <w:rPr>
          <w:spacing w:val="40"/>
          <w:sz w:val="24"/>
        </w:rPr>
        <w:t xml:space="preserve"> </w:t>
      </w:r>
      <w:r>
        <w:rPr>
          <w:sz w:val="24"/>
        </w:rPr>
        <w:lastRenderedPageBreak/>
        <w:t>sensitivity</w:t>
      </w:r>
      <w:r>
        <w:rPr>
          <w:spacing w:val="-3"/>
          <w:sz w:val="24"/>
        </w:rPr>
        <w:t xml:space="preserve"> </w:t>
      </w:r>
      <w:r>
        <w:rPr>
          <w:sz w:val="24"/>
        </w:rPr>
        <w:t>level</w:t>
      </w:r>
      <w:r>
        <w:rPr>
          <w:spacing w:val="-4"/>
          <w:sz w:val="24"/>
        </w:rPr>
        <w:t xml:space="preserve"> </w:t>
      </w:r>
      <w:r>
        <w:rPr>
          <w:sz w:val="24"/>
        </w:rPr>
        <w:t>of</w:t>
      </w:r>
      <w:r>
        <w:rPr>
          <w:spacing w:val="-3"/>
          <w:sz w:val="24"/>
        </w:rPr>
        <w:t xml:space="preserve"> </w:t>
      </w:r>
      <w:r>
        <w:rPr>
          <w:sz w:val="24"/>
        </w:rPr>
        <w:t>data,</w:t>
      </w:r>
      <w:r>
        <w:rPr>
          <w:spacing w:val="-3"/>
          <w:sz w:val="24"/>
        </w:rPr>
        <w:t xml:space="preserve"> </w:t>
      </w:r>
      <w:r>
        <w:rPr>
          <w:sz w:val="24"/>
        </w:rPr>
        <w:t>the</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share</w:t>
      </w:r>
      <w:r>
        <w:rPr>
          <w:spacing w:val="-3"/>
          <w:sz w:val="24"/>
        </w:rPr>
        <w:t xml:space="preserve"> </w:t>
      </w:r>
      <w:r>
        <w:rPr>
          <w:sz w:val="24"/>
        </w:rPr>
        <w:t>that</w:t>
      </w:r>
      <w:r>
        <w:rPr>
          <w:spacing w:val="-3"/>
          <w:sz w:val="24"/>
        </w:rPr>
        <w:t xml:space="preserve"> </w:t>
      </w:r>
      <w:r>
        <w:rPr>
          <w:sz w:val="24"/>
        </w:rPr>
        <w:t>data</w:t>
      </w:r>
      <w:r>
        <w:rPr>
          <w:spacing w:val="-2"/>
          <w:sz w:val="24"/>
        </w:rPr>
        <w:t xml:space="preserve"> </w:t>
      </w:r>
      <w:r>
        <w:rPr>
          <w:sz w:val="24"/>
        </w:rPr>
        <w:t>with</w:t>
      </w:r>
      <w:r>
        <w:rPr>
          <w:spacing w:val="-3"/>
          <w:sz w:val="24"/>
        </w:rPr>
        <w:t xml:space="preserve"> </w:t>
      </w:r>
      <w:proofErr w:type="gramStart"/>
      <w:r>
        <w:rPr>
          <w:sz w:val="24"/>
        </w:rPr>
        <w:t>third-parties</w:t>
      </w:r>
      <w:proofErr w:type="gramEnd"/>
      <w:r>
        <w:rPr>
          <w:spacing w:val="-3"/>
          <w:sz w:val="24"/>
        </w:rPr>
        <w:t xml:space="preserve"> </w:t>
      </w:r>
      <w:r>
        <w:rPr>
          <w:sz w:val="24"/>
        </w:rPr>
        <w:t>and</w:t>
      </w:r>
      <w:r>
        <w:rPr>
          <w:spacing w:val="-4"/>
          <w:sz w:val="24"/>
        </w:rPr>
        <w:t xml:space="preserve"> </w:t>
      </w:r>
      <w:r>
        <w:rPr>
          <w:sz w:val="24"/>
        </w:rPr>
        <w:t>internal CHFS agencies, and maintaining a data inventory. Additionally, determining the limitations on which data can be shared, the restrictions on how it can be used if</w:t>
      </w:r>
      <w:r>
        <w:rPr>
          <w:spacing w:val="40"/>
          <w:sz w:val="24"/>
        </w:rPr>
        <w:t xml:space="preserve"> </w:t>
      </w:r>
      <w:r>
        <w:rPr>
          <w:sz w:val="24"/>
        </w:rPr>
        <w:t>it is shared, and validating if agreements are already in place or new agreements must be created. The Office of General Counsel, CPO, and Data Owners, and others, as designated are responsible for approving the data sharing</w:t>
      </w:r>
      <w:r>
        <w:rPr>
          <w:spacing w:val="40"/>
          <w:sz w:val="24"/>
        </w:rPr>
        <w:t xml:space="preserve"> </w:t>
      </w:r>
      <w:r>
        <w:rPr>
          <w:spacing w:val="-2"/>
          <w:sz w:val="24"/>
        </w:rPr>
        <w:t>agreements.</w:t>
      </w:r>
    </w:p>
    <w:p w14:paraId="4F3EAB6F" w14:textId="77777777" w:rsidR="00011AB1" w:rsidRDefault="00105651">
      <w:pPr>
        <w:pStyle w:val="BodyText"/>
        <w:spacing w:before="271"/>
        <w:ind w:right="360"/>
      </w:pPr>
      <w:r>
        <w:t>CHFS has integrated privacy governance activities within the overarching agency structure</w:t>
      </w:r>
      <w:r>
        <w:rPr>
          <w:spacing w:val="-4"/>
        </w:rPr>
        <w:t xml:space="preserve"> </w:t>
      </w:r>
      <w:r>
        <w:t>by</w:t>
      </w:r>
      <w:r>
        <w:rPr>
          <w:spacing w:val="-4"/>
        </w:rPr>
        <w:t xml:space="preserve"> </w:t>
      </w:r>
      <w:r>
        <w:t>ensuring</w:t>
      </w:r>
      <w:r>
        <w:rPr>
          <w:spacing w:val="-4"/>
        </w:rPr>
        <w:t xml:space="preserve"> </w:t>
      </w:r>
      <w:r>
        <w:t>appropriate</w:t>
      </w:r>
      <w:r>
        <w:rPr>
          <w:spacing w:val="-4"/>
        </w:rPr>
        <w:t xml:space="preserve"> </w:t>
      </w:r>
      <w:r>
        <w:t>participation</w:t>
      </w:r>
      <w:r>
        <w:rPr>
          <w:spacing w:val="-4"/>
        </w:rPr>
        <w:t xml:space="preserve"> </w:t>
      </w:r>
      <w:r>
        <w:t>by</w:t>
      </w:r>
      <w:r>
        <w:rPr>
          <w:spacing w:val="-4"/>
        </w:rPr>
        <w:t xml:space="preserve"> </w:t>
      </w:r>
      <w:r>
        <w:t>officials</w:t>
      </w:r>
      <w:r>
        <w:rPr>
          <w:spacing w:val="-4"/>
        </w:rPr>
        <w:t xml:space="preserve"> </w:t>
      </w:r>
      <w:r>
        <w:t>to</w:t>
      </w:r>
      <w:r>
        <w:rPr>
          <w:spacing w:val="-4"/>
        </w:rPr>
        <w:t xml:space="preserve"> </w:t>
      </w:r>
      <w:r>
        <w:t>oversee</w:t>
      </w:r>
      <w:r>
        <w:rPr>
          <w:spacing w:val="-4"/>
        </w:rPr>
        <w:t xml:space="preserve"> </w:t>
      </w:r>
      <w:r>
        <w:t>the</w:t>
      </w:r>
      <w:r>
        <w:rPr>
          <w:spacing w:val="-4"/>
        </w:rPr>
        <w:t xml:space="preserve"> </w:t>
      </w:r>
      <w:r>
        <w:t>implementation of privacy controls throughout the agency.</w:t>
      </w:r>
    </w:p>
    <w:p w14:paraId="3243AFFF" w14:textId="77777777" w:rsidR="00011AB1" w:rsidRDefault="00011AB1">
      <w:pPr>
        <w:pStyle w:val="BodyText"/>
      </w:pPr>
    </w:p>
    <w:p w14:paraId="69C387FA" w14:textId="77777777" w:rsidR="00011AB1" w:rsidRDefault="00105651">
      <w:pPr>
        <w:pStyle w:val="BodyText"/>
        <w:ind w:right="360"/>
      </w:pPr>
      <w:r>
        <w:t>The</w:t>
      </w:r>
      <w:r>
        <w:rPr>
          <w:spacing w:val="-2"/>
        </w:rPr>
        <w:t xml:space="preserve"> </w:t>
      </w:r>
      <w:r>
        <w:t>Privacy</w:t>
      </w:r>
      <w:r>
        <w:rPr>
          <w:spacing w:val="-2"/>
        </w:rPr>
        <w:t xml:space="preserve"> </w:t>
      </w:r>
      <w:r>
        <w:t>Program</w:t>
      </w:r>
      <w:r>
        <w:rPr>
          <w:spacing w:val="-2"/>
        </w:rPr>
        <w:t xml:space="preserve"> </w:t>
      </w:r>
      <w:r>
        <w:t>within</w:t>
      </w:r>
      <w:r>
        <w:rPr>
          <w:spacing w:val="-2"/>
        </w:rPr>
        <w:t xml:space="preserve"> </w:t>
      </w:r>
      <w:r>
        <w:t>OLS</w:t>
      </w:r>
      <w:r>
        <w:rPr>
          <w:spacing w:val="-1"/>
        </w:rPr>
        <w:t xml:space="preserve"> </w:t>
      </w:r>
      <w:r>
        <w:t>is</w:t>
      </w:r>
      <w:r>
        <w:rPr>
          <w:spacing w:val="-2"/>
        </w:rPr>
        <w:t xml:space="preserve"> </w:t>
      </w:r>
      <w:r>
        <w:t>responsible</w:t>
      </w:r>
      <w:r>
        <w:rPr>
          <w:spacing w:val="-3"/>
        </w:rPr>
        <w:t xml:space="preserve"> </w:t>
      </w:r>
      <w:r>
        <w:t>for</w:t>
      </w:r>
      <w:r>
        <w:rPr>
          <w:spacing w:val="-2"/>
        </w:rPr>
        <w:t xml:space="preserve"> </w:t>
      </w:r>
      <w:r>
        <w:t>governing</w:t>
      </w:r>
      <w:r>
        <w:rPr>
          <w:spacing w:val="-3"/>
        </w:rPr>
        <w:t xml:space="preserve"> </w:t>
      </w:r>
      <w:r>
        <w:t>matters</w:t>
      </w:r>
      <w:r>
        <w:rPr>
          <w:spacing w:val="-2"/>
        </w:rPr>
        <w:t xml:space="preserve"> </w:t>
      </w:r>
      <w:r>
        <w:t>pertaining</w:t>
      </w:r>
      <w:r>
        <w:rPr>
          <w:spacing w:val="-2"/>
        </w:rPr>
        <w:t xml:space="preserve"> </w:t>
      </w:r>
      <w:r>
        <w:t>to privacy</w:t>
      </w:r>
      <w:r>
        <w:rPr>
          <w:spacing w:val="-4"/>
        </w:rPr>
        <w:t xml:space="preserve"> </w:t>
      </w:r>
      <w:r>
        <w:t>and</w:t>
      </w:r>
      <w:r>
        <w:rPr>
          <w:spacing w:val="-4"/>
        </w:rPr>
        <w:t xml:space="preserve"> </w:t>
      </w:r>
      <w:r>
        <w:t>data</w:t>
      </w:r>
      <w:r>
        <w:rPr>
          <w:spacing w:val="-4"/>
        </w:rPr>
        <w:t xml:space="preserve"> </w:t>
      </w:r>
      <w:r>
        <w:t>governance</w:t>
      </w:r>
      <w:r>
        <w:rPr>
          <w:spacing w:val="-4"/>
        </w:rPr>
        <w:t xml:space="preserve"> </w:t>
      </w:r>
      <w:r>
        <w:t>within</w:t>
      </w:r>
      <w:r>
        <w:rPr>
          <w:spacing w:val="-4"/>
        </w:rPr>
        <w:t xml:space="preserve"> </w:t>
      </w:r>
      <w:r>
        <w:t>CHFS.</w:t>
      </w:r>
      <w:r>
        <w:rPr>
          <w:spacing w:val="-4"/>
        </w:rPr>
        <w:t xml:space="preserve"> </w:t>
      </w:r>
      <w:r>
        <w:t>Agencies</w:t>
      </w:r>
      <w:r>
        <w:rPr>
          <w:spacing w:val="-4"/>
        </w:rPr>
        <w:t xml:space="preserve"> </w:t>
      </w:r>
      <w:r>
        <w:t>within</w:t>
      </w:r>
      <w:r>
        <w:rPr>
          <w:spacing w:val="-5"/>
        </w:rPr>
        <w:t xml:space="preserve"> </w:t>
      </w:r>
      <w:r>
        <w:t>CHFS</w:t>
      </w:r>
      <w:r>
        <w:rPr>
          <w:spacing w:val="-4"/>
        </w:rPr>
        <w:t xml:space="preserve"> </w:t>
      </w:r>
      <w:r>
        <w:t>interact</w:t>
      </w:r>
      <w:r>
        <w:rPr>
          <w:spacing w:val="-4"/>
        </w:rPr>
        <w:t xml:space="preserve"> </w:t>
      </w:r>
      <w:r>
        <w:t>with</w:t>
      </w:r>
      <w:r>
        <w:rPr>
          <w:spacing w:val="-4"/>
        </w:rPr>
        <w:t xml:space="preserve"> </w:t>
      </w:r>
      <w:r>
        <w:t xml:space="preserve">the Privacy Program under OLS to implement privacy functions within their respective </w:t>
      </w:r>
      <w:r>
        <w:rPr>
          <w:spacing w:val="-2"/>
        </w:rPr>
        <w:t>jurisdictions.</w:t>
      </w:r>
    </w:p>
    <w:p w14:paraId="0D446075" w14:textId="77777777" w:rsidR="00011AB1" w:rsidRDefault="00105651">
      <w:pPr>
        <w:pStyle w:val="Heading2"/>
        <w:numPr>
          <w:ilvl w:val="1"/>
          <w:numId w:val="3"/>
        </w:numPr>
        <w:tabs>
          <w:tab w:val="left" w:pos="1080"/>
        </w:tabs>
        <w:spacing w:before="40"/>
        <w:ind w:hanging="720"/>
      </w:pPr>
      <w:bookmarkStart w:id="18" w:name="_bookmark18"/>
      <w:bookmarkEnd w:id="18"/>
      <w:r>
        <w:t>Privacy</w:t>
      </w:r>
      <w:r>
        <w:rPr>
          <w:spacing w:val="-7"/>
        </w:rPr>
        <w:t xml:space="preserve"> </w:t>
      </w:r>
      <w:r>
        <w:t>Policies</w:t>
      </w:r>
      <w:r>
        <w:rPr>
          <w:spacing w:val="-5"/>
        </w:rPr>
        <w:t xml:space="preserve"> </w:t>
      </w:r>
      <w:r>
        <w:t>and</w:t>
      </w:r>
      <w:r>
        <w:rPr>
          <w:spacing w:val="-4"/>
        </w:rPr>
        <w:t xml:space="preserve"> </w:t>
      </w:r>
      <w:r>
        <w:rPr>
          <w:spacing w:val="-2"/>
        </w:rPr>
        <w:t>Procedures</w:t>
      </w:r>
    </w:p>
    <w:p w14:paraId="13352BCB" w14:textId="77777777" w:rsidR="00011AB1" w:rsidRDefault="00105651">
      <w:pPr>
        <w:pStyle w:val="BodyText"/>
        <w:spacing w:before="40"/>
        <w:ind w:right="360"/>
      </w:pPr>
      <w:r>
        <w:t>CHFS develops privacy policies and procedures to protect collected PII data and meet the</w:t>
      </w:r>
      <w:r>
        <w:rPr>
          <w:spacing w:val="-4"/>
        </w:rPr>
        <w:t xml:space="preserve"> </w:t>
      </w:r>
      <w:r>
        <w:t>requirements</w:t>
      </w:r>
      <w:r>
        <w:rPr>
          <w:spacing w:val="-4"/>
        </w:rPr>
        <w:t xml:space="preserve"> </w:t>
      </w:r>
      <w:r>
        <w:t>of</w:t>
      </w:r>
      <w:r>
        <w:rPr>
          <w:spacing w:val="-4"/>
        </w:rPr>
        <w:t xml:space="preserve"> </w:t>
      </w:r>
      <w:r>
        <w:t>various</w:t>
      </w:r>
      <w:r>
        <w:rPr>
          <w:spacing w:val="-4"/>
        </w:rPr>
        <w:t xml:space="preserve"> </w:t>
      </w:r>
      <w:r>
        <w:t>applicable</w:t>
      </w:r>
      <w:r>
        <w:rPr>
          <w:spacing w:val="-4"/>
        </w:rPr>
        <w:t xml:space="preserve"> </w:t>
      </w:r>
      <w:r>
        <w:t>laws</w:t>
      </w:r>
      <w:r>
        <w:rPr>
          <w:spacing w:val="-4"/>
        </w:rPr>
        <w:t xml:space="preserve"> </w:t>
      </w:r>
      <w:r>
        <w:t>and</w:t>
      </w:r>
      <w:r>
        <w:rPr>
          <w:spacing w:val="-4"/>
        </w:rPr>
        <w:t xml:space="preserve"> </w:t>
      </w:r>
      <w:r>
        <w:t>regulations,</w:t>
      </w:r>
      <w:r>
        <w:rPr>
          <w:spacing w:val="-3"/>
        </w:rPr>
        <w:t xml:space="preserve"> </w:t>
      </w:r>
      <w:r>
        <w:t>such</w:t>
      </w:r>
      <w:r>
        <w:rPr>
          <w:spacing w:val="-4"/>
        </w:rPr>
        <w:t xml:space="preserve"> </w:t>
      </w:r>
      <w:r>
        <w:t>as</w:t>
      </w:r>
      <w:r>
        <w:rPr>
          <w:spacing w:val="-4"/>
        </w:rPr>
        <w:t xml:space="preserve"> </w:t>
      </w:r>
      <w:r>
        <w:t>the</w:t>
      </w:r>
      <w:r>
        <w:rPr>
          <w:spacing w:val="-4"/>
        </w:rPr>
        <w:t xml:space="preserve"> </w:t>
      </w:r>
      <w:r>
        <w:t>HIPAA</w:t>
      </w:r>
      <w:r>
        <w:rPr>
          <w:spacing w:val="-4"/>
        </w:rPr>
        <w:t xml:space="preserve"> </w:t>
      </w:r>
      <w:r>
        <w:t>Privacy Rule. These policies and procedures define how CHFS, its employees, and vendors must interact with PII.</w:t>
      </w:r>
    </w:p>
    <w:p w14:paraId="79DDC291" w14:textId="77777777" w:rsidR="00011AB1" w:rsidRDefault="00011AB1">
      <w:pPr>
        <w:pStyle w:val="BodyText"/>
      </w:pPr>
    </w:p>
    <w:p w14:paraId="4B7E1AE1" w14:textId="77777777" w:rsidR="00011AB1" w:rsidRDefault="00105651">
      <w:pPr>
        <w:pStyle w:val="BodyText"/>
        <w:spacing w:before="1"/>
        <w:ind w:right="443"/>
      </w:pPr>
      <w:r>
        <w:t>The CPO, General Counsel, Privacy Staff, and CHFS OATS, are collectively responsible</w:t>
      </w:r>
      <w:r>
        <w:rPr>
          <w:spacing w:val="-4"/>
        </w:rPr>
        <w:t xml:space="preserve"> </w:t>
      </w:r>
      <w:r>
        <w:t>for</w:t>
      </w:r>
      <w:r>
        <w:rPr>
          <w:spacing w:val="-4"/>
        </w:rPr>
        <w:t xml:space="preserve"> </w:t>
      </w:r>
      <w:r>
        <w:t>developing</w:t>
      </w:r>
      <w:r>
        <w:rPr>
          <w:spacing w:val="-4"/>
        </w:rPr>
        <w:t xml:space="preserve"> </w:t>
      </w:r>
      <w:r>
        <w:t>and</w:t>
      </w:r>
      <w:r>
        <w:rPr>
          <w:spacing w:val="-4"/>
        </w:rPr>
        <w:t xml:space="preserve"> </w:t>
      </w:r>
      <w:r>
        <w:t>maintaining</w:t>
      </w:r>
      <w:r>
        <w:rPr>
          <w:spacing w:val="-2"/>
        </w:rPr>
        <w:t xml:space="preserve"> </w:t>
      </w:r>
      <w:hyperlink r:id="rId16">
        <w:r w:rsidR="00011AB1" w:rsidRPr="00F971B0">
          <w:rPr>
            <w:rStyle w:val="Hyperlink"/>
          </w:rPr>
          <w:t>Privacy Policies</w:t>
        </w:r>
      </w:hyperlink>
      <w:r>
        <w:rPr>
          <w:color w:val="000033"/>
          <w:spacing w:val="-4"/>
        </w:rPr>
        <w:t xml:space="preserve"> </w:t>
      </w:r>
      <w:r>
        <w:t>at</w:t>
      </w:r>
      <w:r>
        <w:rPr>
          <w:spacing w:val="-4"/>
        </w:rPr>
        <w:t xml:space="preserve"> </w:t>
      </w:r>
      <w:r>
        <w:t>the</w:t>
      </w:r>
      <w:r>
        <w:rPr>
          <w:spacing w:val="-4"/>
        </w:rPr>
        <w:t xml:space="preserve"> </w:t>
      </w:r>
      <w:r>
        <w:t>Cabinet</w:t>
      </w:r>
      <w:r>
        <w:rPr>
          <w:spacing w:val="-4"/>
        </w:rPr>
        <w:t xml:space="preserve"> </w:t>
      </w:r>
      <w:r>
        <w:t>level.</w:t>
      </w:r>
    </w:p>
    <w:p w14:paraId="3FD9FA49" w14:textId="77777777" w:rsidR="00011AB1" w:rsidRDefault="00105651">
      <w:pPr>
        <w:pStyle w:val="BodyText"/>
        <w:spacing w:before="276"/>
        <w:ind w:right="443"/>
      </w:pPr>
      <w:r>
        <w:t>Agencies within CHFS follow cabinet-wide privacy policy requirements and develop procedures for their respective agencies to meet those requirements, at a minimum. Agencies may also develop procedures that enforce standards that are more restrictive than</w:t>
      </w:r>
      <w:r>
        <w:rPr>
          <w:spacing w:val="-3"/>
        </w:rPr>
        <w:t xml:space="preserve"> </w:t>
      </w:r>
      <w:r>
        <w:t>the</w:t>
      </w:r>
      <w:r>
        <w:rPr>
          <w:spacing w:val="-3"/>
        </w:rPr>
        <w:t xml:space="preserve"> </w:t>
      </w:r>
      <w:r>
        <w:t>cabinet-wide</w:t>
      </w:r>
      <w:r>
        <w:rPr>
          <w:spacing w:val="-3"/>
        </w:rPr>
        <w:t xml:space="preserve"> </w:t>
      </w:r>
      <w:r>
        <w:t>policy,</w:t>
      </w:r>
      <w:r>
        <w:rPr>
          <w:spacing w:val="-3"/>
        </w:rPr>
        <w:t xml:space="preserve"> </w:t>
      </w:r>
      <w:proofErr w:type="gramStart"/>
      <w:r>
        <w:t>as</w:t>
      </w:r>
      <w:r>
        <w:rPr>
          <w:spacing w:val="-3"/>
        </w:rPr>
        <w:t xml:space="preserve"> </w:t>
      </w:r>
      <w:r>
        <w:t>long</w:t>
      </w:r>
      <w:r>
        <w:rPr>
          <w:spacing w:val="-4"/>
        </w:rPr>
        <w:t xml:space="preserve"> </w:t>
      </w:r>
      <w:r>
        <w:t>as</w:t>
      </w:r>
      <w:proofErr w:type="gramEnd"/>
      <w:r>
        <w:rPr>
          <w:spacing w:val="-3"/>
        </w:rPr>
        <w:t xml:space="preserve"> </w:t>
      </w:r>
      <w:r>
        <w:t>these</w:t>
      </w:r>
      <w:r>
        <w:rPr>
          <w:spacing w:val="-2"/>
        </w:rPr>
        <w:t xml:space="preserve"> </w:t>
      </w:r>
      <w:r>
        <w:t>are</w:t>
      </w:r>
      <w:r>
        <w:rPr>
          <w:spacing w:val="-3"/>
        </w:rPr>
        <w:t xml:space="preserve"> </w:t>
      </w:r>
      <w:r>
        <w:t>in-line</w:t>
      </w:r>
      <w:r>
        <w:rPr>
          <w:spacing w:val="-3"/>
        </w:rPr>
        <w:t xml:space="preserve"> </w:t>
      </w:r>
      <w:r>
        <w:t>with</w:t>
      </w:r>
      <w:r>
        <w:rPr>
          <w:spacing w:val="-3"/>
        </w:rPr>
        <w:t xml:space="preserve"> </w:t>
      </w:r>
      <w:r>
        <w:t>the</w:t>
      </w:r>
      <w:r>
        <w:rPr>
          <w:spacing w:val="-3"/>
        </w:rPr>
        <w:t xml:space="preserve"> </w:t>
      </w:r>
      <w:r>
        <w:t>requirements</w:t>
      </w:r>
      <w:r>
        <w:rPr>
          <w:spacing w:val="-3"/>
        </w:rPr>
        <w:t xml:space="preserve"> </w:t>
      </w:r>
      <w:r>
        <w:t>from</w:t>
      </w:r>
      <w:r>
        <w:rPr>
          <w:spacing w:val="-3"/>
        </w:rPr>
        <w:t xml:space="preserve"> </w:t>
      </w:r>
      <w:r>
        <w:t>the cabinet-wide policy. Agencies are responsible for maintaining and enforcing their respective procedures.</w:t>
      </w:r>
    </w:p>
    <w:p w14:paraId="2863A67A" w14:textId="77777777" w:rsidR="00011AB1" w:rsidRDefault="00105651">
      <w:pPr>
        <w:pStyle w:val="Heading2"/>
        <w:numPr>
          <w:ilvl w:val="1"/>
          <w:numId w:val="3"/>
        </w:numPr>
        <w:tabs>
          <w:tab w:val="left" w:pos="1080"/>
        </w:tabs>
        <w:ind w:hanging="720"/>
      </w:pPr>
      <w:bookmarkStart w:id="19" w:name="_bookmark19"/>
      <w:bookmarkEnd w:id="19"/>
      <w:r>
        <w:t>Privacy</w:t>
      </w:r>
      <w:r>
        <w:rPr>
          <w:spacing w:val="-5"/>
        </w:rPr>
        <w:t xml:space="preserve"> </w:t>
      </w:r>
      <w:r>
        <w:t>Impact</w:t>
      </w:r>
      <w:r>
        <w:rPr>
          <w:spacing w:val="-3"/>
        </w:rPr>
        <w:t xml:space="preserve"> </w:t>
      </w:r>
      <w:r>
        <w:rPr>
          <w:spacing w:val="-2"/>
        </w:rPr>
        <w:t>Assessment</w:t>
      </w:r>
    </w:p>
    <w:p w14:paraId="11F655A3" w14:textId="13D9FDF6" w:rsidR="00011AB1" w:rsidRDefault="00105651">
      <w:pPr>
        <w:pStyle w:val="BodyText"/>
        <w:spacing w:before="40"/>
        <w:ind w:right="360"/>
      </w:pPr>
      <w:r>
        <w:t xml:space="preserve">CHFS follows </w:t>
      </w:r>
      <w:hyperlink r:id="rId17">
        <w:r w:rsidR="00011AB1" w:rsidRPr="00F971B0">
          <w:rPr>
            <w:rStyle w:val="Hyperlink"/>
          </w:rPr>
          <w:t>CIO-106 Enterprise Privacy Policy</w:t>
        </w:r>
      </w:hyperlink>
      <w:r>
        <w:t xml:space="preserve">, and has developed a </w:t>
      </w:r>
      <w:hyperlink r:id="rId18" w:history="1">
        <w:r w:rsidR="00011AB1" w:rsidRPr="00130C26">
          <w:rPr>
            <w:rStyle w:val="Hyperlink"/>
          </w:rPr>
          <w:t>CHFS</w:t>
        </w:r>
        <w:r w:rsidRPr="00130C26">
          <w:rPr>
            <w:rStyle w:val="Hyperlink"/>
          </w:rPr>
          <w:t xml:space="preserve"> </w:t>
        </w:r>
        <w:r w:rsidR="00011AB1" w:rsidRPr="00130C26">
          <w:rPr>
            <w:rStyle w:val="Hyperlink"/>
          </w:rPr>
          <w:t>Monitoring,</w:t>
        </w:r>
        <w:r w:rsidR="00011AB1" w:rsidRPr="00130C26">
          <w:rPr>
            <w:rStyle w:val="Hyperlink"/>
            <w:spacing w:val="-4"/>
          </w:rPr>
          <w:t xml:space="preserve"> </w:t>
        </w:r>
        <w:r w:rsidR="00011AB1" w:rsidRPr="00130C26">
          <w:rPr>
            <w:rStyle w:val="Hyperlink"/>
          </w:rPr>
          <w:t>Oversight,</w:t>
        </w:r>
        <w:r w:rsidR="00011AB1" w:rsidRPr="00130C26">
          <w:rPr>
            <w:rStyle w:val="Hyperlink"/>
            <w:spacing w:val="-4"/>
          </w:rPr>
          <w:t xml:space="preserve"> </w:t>
        </w:r>
        <w:r w:rsidR="00011AB1" w:rsidRPr="00130C26">
          <w:rPr>
            <w:rStyle w:val="Hyperlink"/>
          </w:rPr>
          <w:t>and</w:t>
        </w:r>
        <w:r w:rsidR="00011AB1" w:rsidRPr="00130C26">
          <w:rPr>
            <w:rStyle w:val="Hyperlink"/>
            <w:spacing w:val="-4"/>
          </w:rPr>
          <w:t xml:space="preserve"> </w:t>
        </w:r>
        <w:r w:rsidR="00011AB1" w:rsidRPr="00130C26">
          <w:rPr>
            <w:rStyle w:val="Hyperlink"/>
          </w:rPr>
          <w:t>Audit</w:t>
        </w:r>
        <w:r w:rsidR="00011AB1" w:rsidRPr="00130C26">
          <w:rPr>
            <w:rStyle w:val="Hyperlink"/>
            <w:spacing w:val="-4"/>
          </w:rPr>
          <w:t xml:space="preserve"> </w:t>
        </w:r>
        <w:r w:rsidR="00011AB1" w:rsidRPr="00130C26">
          <w:rPr>
            <w:rStyle w:val="Hyperlink"/>
          </w:rPr>
          <w:t>Privacy</w:t>
        </w:r>
        <w:r w:rsidR="00011AB1" w:rsidRPr="00130C26">
          <w:rPr>
            <w:rStyle w:val="Hyperlink"/>
            <w:spacing w:val="-4"/>
          </w:rPr>
          <w:t xml:space="preserve"> </w:t>
        </w:r>
        <w:r w:rsidR="00011AB1" w:rsidRPr="00130C26">
          <w:rPr>
            <w:rStyle w:val="Hyperlink"/>
          </w:rPr>
          <w:t>Controls</w:t>
        </w:r>
        <w:r w:rsidR="00011AB1" w:rsidRPr="00130C26">
          <w:rPr>
            <w:rStyle w:val="Hyperlink"/>
            <w:spacing w:val="-4"/>
          </w:rPr>
          <w:t xml:space="preserve"> </w:t>
        </w:r>
        <w:r w:rsidR="00011AB1" w:rsidRPr="00130C26">
          <w:rPr>
            <w:rStyle w:val="Hyperlink"/>
          </w:rPr>
          <w:t>Policy</w:t>
        </w:r>
      </w:hyperlink>
      <w:r>
        <w:rPr>
          <w:color w:val="000033"/>
          <w:spacing w:val="-3"/>
        </w:rPr>
        <w:t xml:space="preserve"> </w:t>
      </w:r>
      <w:r>
        <w:t>and</w:t>
      </w:r>
      <w:r>
        <w:rPr>
          <w:spacing w:val="-4"/>
        </w:rPr>
        <w:t xml:space="preserve"> </w:t>
      </w:r>
      <w:hyperlink r:id="rId19" w:history="1">
        <w:r w:rsidR="00011AB1" w:rsidRPr="001113AC">
          <w:rPr>
            <w:rStyle w:val="Hyperlink"/>
          </w:rPr>
          <w:t>CHFS Risk Assessment</w:t>
        </w:r>
        <w:r w:rsidRPr="001113AC">
          <w:rPr>
            <w:rStyle w:val="Hyperlink"/>
          </w:rPr>
          <w:t xml:space="preserve"> </w:t>
        </w:r>
        <w:r w:rsidR="00011AB1" w:rsidRPr="001113AC">
          <w:rPr>
            <w:rStyle w:val="Hyperlink"/>
          </w:rPr>
          <w:t>Program Procedure</w:t>
        </w:r>
        <w:r w:rsidRPr="00A41C7E">
          <w:t>,</w:t>
        </w:r>
      </w:hyperlink>
      <w:r>
        <w:t xml:space="preserve"> which helps to address the following:</w:t>
      </w:r>
    </w:p>
    <w:p w14:paraId="32401459" w14:textId="77777777" w:rsidR="00011AB1" w:rsidRDefault="00105651">
      <w:pPr>
        <w:pStyle w:val="ListParagraph"/>
        <w:numPr>
          <w:ilvl w:val="2"/>
          <w:numId w:val="3"/>
        </w:numPr>
        <w:tabs>
          <w:tab w:val="left" w:pos="1080"/>
        </w:tabs>
        <w:ind w:left="1080" w:hanging="360"/>
        <w:rPr>
          <w:sz w:val="24"/>
        </w:rPr>
      </w:pPr>
      <w:r>
        <w:rPr>
          <w:sz w:val="24"/>
        </w:rPr>
        <w:t>Privacy</w:t>
      </w:r>
      <w:r>
        <w:rPr>
          <w:spacing w:val="-5"/>
          <w:sz w:val="24"/>
        </w:rPr>
        <w:t xml:space="preserve"> </w:t>
      </w:r>
      <w:r>
        <w:rPr>
          <w:sz w:val="24"/>
        </w:rPr>
        <w:t>Risk</w:t>
      </w:r>
      <w:r>
        <w:rPr>
          <w:spacing w:val="-2"/>
          <w:sz w:val="24"/>
        </w:rPr>
        <w:t xml:space="preserve"> </w:t>
      </w:r>
      <w:r>
        <w:rPr>
          <w:sz w:val="24"/>
        </w:rPr>
        <w:t>Management:</w:t>
      </w:r>
      <w:r>
        <w:rPr>
          <w:spacing w:val="-2"/>
          <w:sz w:val="24"/>
        </w:rPr>
        <w:t xml:space="preserve"> </w:t>
      </w:r>
      <w:r>
        <w:rPr>
          <w:sz w:val="24"/>
        </w:rPr>
        <w:t>Assess</w:t>
      </w:r>
      <w:r>
        <w:rPr>
          <w:spacing w:val="-2"/>
          <w:sz w:val="24"/>
        </w:rPr>
        <w:t xml:space="preserve"> </w:t>
      </w:r>
      <w:r>
        <w:rPr>
          <w:sz w:val="24"/>
        </w:rPr>
        <w:t>privacy-related</w:t>
      </w:r>
      <w:r>
        <w:rPr>
          <w:spacing w:val="-3"/>
          <w:sz w:val="24"/>
        </w:rPr>
        <w:t xml:space="preserve"> </w:t>
      </w:r>
      <w:r>
        <w:rPr>
          <w:sz w:val="24"/>
        </w:rPr>
        <w:t>risks</w:t>
      </w:r>
      <w:r>
        <w:rPr>
          <w:spacing w:val="-2"/>
          <w:sz w:val="24"/>
        </w:rPr>
        <w:t xml:space="preserve"> </w:t>
      </w:r>
      <w:r>
        <w:rPr>
          <w:sz w:val="24"/>
        </w:rPr>
        <w:t>across</w:t>
      </w:r>
      <w:r>
        <w:rPr>
          <w:spacing w:val="-3"/>
          <w:sz w:val="24"/>
        </w:rPr>
        <w:t xml:space="preserve"> </w:t>
      </w:r>
      <w:proofErr w:type="gramStart"/>
      <w:r>
        <w:rPr>
          <w:sz w:val="24"/>
        </w:rPr>
        <w:t>the</w:t>
      </w:r>
      <w:r>
        <w:rPr>
          <w:spacing w:val="-4"/>
          <w:sz w:val="24"/>
        </w:rPr>
        <w:t xml:space="preserve"> </w:t>
      </w:r>
      <w:r>
        <w:rPr>
          <w:sz w:val="24"/>
        </w:rPr>
        <w:t>life</w:t>
      </w:r>
      <w:proofErr w:type="gramEnd"/>
      <w:r>
        <w:rPr>
          <w:spacing w:val="-2"/>
          <w:sz w:val="24"/>
        </w:rPr>
        <w:t xml:space="preserve"> cycles</w:t>
      </w:r>
    </w:p>
    <w:p w14:paraId="38DC8E8C" w14:textId="77777777" w:rsidR="00011AB1" w:rsidRDefault="00105651">
      <w:pPr>
        <w:pStyle w:val="BodyText"/>
        <w:spacing w:before="1"/>
        <w:ind w:left="1080" w:right="360"/>
      </w:pPr>
      <w:r>
        <w:t>of</w:t>
      </w:r>
      <w:r>
        <w:rPr>
          <w:spacing w:val="-5"/>
        </w:rPr>
        <w:t xml:space="preserve"> </w:t>
      </w:r>
      <w:r>
        <w:t>organizational</w:t>
      </w:r>
      <w:r>
        <w:rPr>
          <w:spacing w:val="-6"/>
        </w:rPr>
        <w:t xml:space="preserve"> </w:t>
      </w:r>
      <w:r>
        <w:t>processes</w:t>
      </w:r>
      <w:r>
        <w:rPr>
          <w:spacing w:val="-5"/>
        </w:rPr>
        <w:t xml:space="preserve"> </w:t>
      </w:r>
      <w:r>
        <w:t>that</w:t>
      </w:r>
      <w:r>
        <w:rPr>
          <w:spacing w:val="-5"/>
        </w:rPr>
        <w:t xml:space="preserve"> </w:t>
      </w:r>
      <w:r>
        <w:t>collect,</w:t>
      </w:r>
      <w:r>
        <w:rPr>
          <w:spacing w:val="-5"/>
        </w:rPr>
        <w:t xml:space="preserve"> </w:t>
      </w:r>
      <w:r>
        <w:t>use,</w:t>
      </w:r>
      <w:r>
        <w:rPr>
          <w:spacing w:val="-5"/>
        </w:rPr>
        <w:t xml:space="preserve"> </w:t>
      </w:r>
      <w:r>
        <w:t>maintain,</w:t>
      </w:r>
      <w:r>
        <w:rPr>
          <w:spacing w:val="-5"/>
        </w:rPr>
        <w:t xml:space="preserve"> </w:t>
      </w:r>
      <w:r>
        <w:t>share,</w:t>
      </w:r>
      <w:r>
        <w:rPr>
          <w:spacing w:val="-4"/>
        </w:rPr>
        <w:t xml:space="preserve"> </w:t>
      </w:r>
      <w:r>
        <w:t>retain,</w:t>
      </w:r>
      <w:r>
        <w:rPr>
          <w:spacing w:val="-5"/>
        </w:rPr>
        <w:t xml:space="preserve"> </w:t>
      </w:r>
      <w:r>
        <w:t>and dispose of PII.</w:t>
      </w:r>
    </w:p>
    <w:p w14:paraId="00556216" w14:textId="77777777" w:rsidR="00011AB1" w:rsidRDefault="00105651">
      <w:pPr>
        <w:pStyle w:val="ListParagraph"/>
        <w:numPr>
          <w:ilvl w:val="2"/>
          <w:numId w:val="3"/>
        </w:numPr>
        <w:tabs>
          <w:tab w:val="left" w:pos="1080"/>
        </w:tabs>
        <w:ind w:left="1080" w:right="527" w:hanging="360"/>
        <w:rPr>
          <w:sz w:val="24"/>
        </w:rPr>
      </w:pPr>
      <w:r>
        <w:rPr>
          <w:sz w:val="24"/>
        </w:rPr>
        <w:t>Privacy Assessment: Assess information systems and associated programs and activities that pose a risk to the organization’s possession of PII. A PIA should be conducted for every information system; after the initial PIA, reviews</w:t>
      </w:r>
      <w:r>
        <w:rPr>
          <w:spacing w:val="-4"/>
          <w:sz w:val="24"/>
        </w:rPr>
        <w:t xml:space="preserve"> </w:t>
      </w:r>
      <w:r>
        <w:rPr>
          <w:sz w:val="24"/>
        </w:rPr>
        <w:t>of</w:t>
      </w:r>
      <w:r>
        <w:rPr>
          <w:spacing w:val="-3"/>
          <w:sz w:val="24"/>
        </w:rPr>
        <w:t xml:space="preserve"> </w:t>
      </w:r>
      <w:r>
        <w:rPr>
          <w:sz w:val="24"/>
        </w:rPr>
        <w:t>information</w:t>
      </w:r>
      <w:r>
        <w:rPr>
          <w:spacing w:val="-5"/>
          <w:sz w:val="24"/>
        </w:rPr>
        <w:t xml:space="preserve"> </w:t>
      </w:r>
      <w:r>
        <w:rPr>
          <w:sz w:val="24"/>
        </w:rPr>
        <w:t>systems</w:t>
      </w:r>
      <w:r>
        <w:rPr>
          <w:spacing w:val="-4"/>
          <w:sz w:val="24"/>
        </w:rPr>
        <w:t xml:space="preserve"> </w:t>
      </w:r>
      <w:r>
        <w:rPr>
          <w:sz w:val="24"/>
        </w:rPr>
        <w:t>are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completed</w:t>
      </w:r>
      <w:r>
        <w:rPr>
          <w:spacing w:val="-4"/>
          <w:sz w:val="24"/>
        </w:rPr>
        <w:t xml:space="preserve"> </w:t>
      </w:r>
      <w:r>
        <w:rPr>
          <w:sz w:val="24"/>
        </w:rPr>
        <w:t>annually,</w:t>
      </w:r>
      <w:r>
        <w:rPr>
          <w:spacing w:val="-2"/>
          <w:sz w:val="24"/>
        </w:rPr>
        <w:t xml:space="preserve"> </w:t>
      </w:r>
      <w:r>
        <w:rPr>
          <w:sz w:val="24"/>
        </w:rPr>
        <w:t>and</w:t>
      </w:r>
      <w:r>
        <w:rPr>
          <w:spacing w:val="-5"/>
          <w:sz w:val="24"/>
        </w:rPr>
        <w:t xml:space="preserve"> </w:t>
      </w:r>
      <w:r>
        <w:rPr>
          <w:sz w:val="24"/>
        </w:rPr>
        <w:t xml:space="preserve">a PIA is conducted when a change is identified during annual review or when an information system or privacy program change occurs that may have an </w:t>
      </w:r>
      <w:r>
        <w:rPr>
          <w:sz w:val="24"/>
        </w:rPr>
        <w:lastRenderedPageBreak/>
        <w:t>impact on the PII that is collected, created, used, or disclosed.</w:t>
      </w:r>
    </w:p>
    <w:p w14:paraId="66A09592" w14:textId="77777777" w:rsidR="00011AB1" w:rsidRDefault="00105651">
      <w:pPr>
        <w:pStyle w:val="Heading2"/>
        <w:numPr>
          <w:ilvl w:val="1"/>
          <w:numId w:val="3"/>
        </w:numPr>
        <w:tabs>
          <w:tab w:val="left" w:pos="1080"/>
        </w:tabs>
        <w:spacing w:before="37"/>
        <w:ind w:hanging="720"/>
      </w:pPr>
      <w:bookmarkStart w:id="20" w:name="_bookmark20"/>
      <w:bookmarkEnd w:id="20"/>
      <w:r>
        <w:t>Third</w:t>
      </w:r>
      <w:r>
        <w:rPr>
          <w:spacing w:val="-4"/>
        </w:rPr>
        <w:t xml:space="preserve"> </w:t>
      </w:r>
      <w:r>
        <w:t>Party</w:t>
      </w:r>
      <w:r>
        <w:rPr>
          <w:spacing w:val="-1"/>
        </w:rPr>
        <w:t xml:space="preserve"> </w:t>
      </w:r>
      <w:r>
        <w:t>&amp;</w:t>
      </w:r>
      <w:r>
        <w:rPr>
          <w:spacing w:val="-3"/>
        </w:rPr>
        <w:t xml:space="preserve"> </w:t>
      </w:r>
      <w:r>
        <w:t>Data</w:t>
      </w:r>
      <w:r>
        <w:rPr>
          <w:spacing w:val="-1"/>
        </w:rPr>
        <w:t xml:space="preserve"> </w:t>
      </w:r>
      <w:r>
        <w:t>Sharing</w:t>
      </w:r>
      <w:r>
        <w:rPr>
          <w:spacing w:val="-3"/>
        </w:rPr>
        <w:t xml:space="preserve"> </w:t>
      </w:r>
      <w:r>
        <w:rPr>
          <w:spacing w:val="-2"/>
        </w:rPr>
        <w:t>Agreements</w:t>
      </w:r>
    </w:p>
    <w:p w14:paraId="3996E8FE" w14:textId="2F9CFA0B" w:rsidR="00011AB1" w:rsidRDefault="00105651">
      <w:pPr>
        <w:pStyle w:val="BodyText"/>
        <w:spacing w:before="40"/>
        <w:ind w:right="443"/>
      </w:pPr>
      <w:r>
        <w:t xml:space="preserve">CHFS follows </w:t>
      </w:r>
      <w:hyperlink r:id="rId20" w:history="1">
        <w:r w:rsidR="00011AB1" w:rsidRPr="007703FA">
          <w:rPr>
            <w:rStyle w:val="Hyperlink"/>
          </w:rPr>
          <w:t>CIO-110 Enterprise Data Management Policy</w:t>
        </w:r>
      </w:hyperlink>
      <w:r w:rsidRPr="00345213">
        <w:rPr>
          <w:szCs w:val="22"/>
        </w:rPr>
        <w:t xml:space="preserve">, </w:t>
      </w:r>
      <w:hyperlink r:id="rId21" w:history="1">
        <w:r w:rsidR="00011AB1" w:rsidRPr="00345213">
          <w:rPr>
            <w:rStyle w:val="Hyperlink"/>
          </w:rPr>
          <w:t>CIO-106 Enterprise</w:t>
        </w:r>
        <w:r w:rsidRPr="00345213">
          <w:rPr>
            <w:rStyle w:val="Hyperlink"/>
          </w:rPr>
          <w:t xml:space="preserve"> </w:t>
        </w:r>
        <w:r w:rsidR="00011AB1" w:rsidRPr="00345213">
          <w:rPr>
            <w:rStyle w:val="Hyperlink"/>
          </w:rPr>
          <w:t>Privacy Policy</w:t>
        </w:r>
      </w:hyperlink>
      <w:r>
        <w:t>,</w:t>
      </w:r>
      <w:r>
        <w:rPr>
          <w:spacing w:val="-3"/>
        </w:rPr>
        <w:t xml:space="preserve"> </w:t>
      </w:r>
      <w:r>
        <w:t>and</w:t>
      </w:r>
      <w:r>
        <w:rPr>
          <w:spacing w:val="-4"/>
        </w:rPr>
        <w:t xml:space="preserve"> </w:t>
      </w:r>
      <w:r>
        <w:t>has</w:t>
      </w:r>
      <w:r>
        <w:rPr>
          <w:spacing w:val="-4"/>
        </w:rPr>
        <w:t xml:space="preserve"> </w:t>
      </w:r>
      <w:r>
        <w:t>developed</w:t>
      </w:r>
      <w:r>
        <w:rPr>
          <w:spacing w:val="-4"/>
        </w:rPr>
        <w:t xml:space="preserve"> </w:t>
      </w:r>
      <w:r>
        <w:t>a</w:t>
      </w:r>
      <w:r>
        <w:rPr>
          <w:spacing w:val="-4"/>
        </w:rPr>
        <w:t xml:space="preserve"> </w:t>
      </w:r>
      <w:r>
        <w:t>and</w:t>
      </w:r>
      <w:r>
        <w:rPr>
          <w:spacing w:val="-4"/>
        </w:rPr>
        <w:t xml:space="preserve"> </w:t>
      </w:r>
      <w:hyperlink r:id="rId22" w:history="1">
        <w:r w:rsidR="00011AB1" w:rsidRPr="001730D3">
          <w:rPr>
            <w:rStyle w:val="Hyperlink"/>
          </w:rPr>
          <w:t>CHFS</w:t>
        </w:r>
        <w:r w:rsidR="00011AB1" w:rsidRPr="001730D3">
          <w:rPr>
            <w:rStyle w:val="Hyperlink"/>
            <w:spacing w:val="-4"/>
          </w:rPr>
          <w:t xml:space="preserve"> </w:t>
        </w:r>
        <w:r w:rsidR="00011AB1" w:rsidRPr="001730D3">
          <w:rPr>
            <w:rStyle w:val="Hyperlink"/>
          </w:rPr>
          <w:t>Business</w:t>
        </w:r>
        <w:r w:rsidR="00011AB1" w:rsidRPr="001730D3">
          <w:rPr>
            <w:rStyle w:val="Hyperlink"/>
            <w:spacing w:val="-4"/>
          </w:rPr>
          <w:t xml:space="preserve"> </w:t>
        </w:r>
        <w:r w:rsidR="00011AB1" w:rsidRPr="001730D3">
          <w:rPr>
            <w:rStyle w:val="Hyperlink"/>
          </w:rPr>
          <w:t>Associates,</w:t>
        </w:r>
        <w:r w:rsidR="00011AB1" w:rsidRPr="001730D3">
          <w:rPr>
            <w:rStyle w:val="Hyperlink"/>
            <w:spacing w:val="-4"/>
          </w:rPr>
          <w:t xml:space="preserve"> </w:t>
        </w:r>
        <w:r w:rsidR="00011AB1" w:rsidRPr="001730D3">
          <w:rPr>
            <w:rStyle w:val="Hyperlink"/>
          </w:rPr>
          <w:t>Internal</w:t>
        </w:r>
        <w:r w:rsidR="00011AB1" w:rsidRPr="001730D3">
          <w:rPr>
            <w:rStyle w:val="Hyperlink"/>
            <w:spacing w:val="-5"/>
          </w:rPr>
          <w:t xml:space="preserve"> </w:t>
        </w:r>
        <w:r w:rsidR="00011AB1" w:rsidRPr="001730D3">
          <w:rPr>
            <w:rStyle w:val="Hyperlink"/>
          </w:rPr>
          <w:t>Sharing,</w:t>
        </w:r>
        <w:r w:rsidRPr="001730D3">
          <w:rPr>
            <w:rStyle w:val="Hyperlink"/>
          </w:rPr>
          <w:t xml:space="preserve"> </w:t>
        </w:r>
        <w:r w:rsidR="00011AB1" w:rsidRPr="001730D3">
          <w:rPr>
            <w:rStyle w:val="Hyperlink"/>
          </w:rPr>
          <w:t>and Third Party Agreements Policy</w:t>
        </w:r>
      </w:hyperlink>
      <w:r>
        <w:t>, which help to address the following:</w:t>
      </w:r>
    </w:p>
    <w:p w14:paraId="6D753029" w14:textId="77777777" w:rsidR="00011AB1" w:rsidRDefault="00105651">
      <w:pPr>
        <w:pStyle w:val="ListParagraph"/>
        <w:numPr>
          <w:ilvl w:val="2"/>
          <w:numId w:val="3"/>
        </w:numPr>
        <w:tabs>
          <w:tab w:val="left" w:pos="1080"/>
        </w:tabs>
        <w:ind w:left="1080" w:right="512" w:hanging="360"/>
        <w:rPr>
          <w:sz w:val="24"/>
        </w:rPr>
      </w:pPr>
      <w:r>
        <w:rPr>
          <w:sz w:val="24"/>
        </w:rPr>
        <w:t xml:space="preserve">Data Sharing Evaluation: ODA conducts a tailored vetting process on </w:t>
      </w:r>
      <w:proofErr w:type="gramStart"/>
      <w:r>
        <w:rPr>
          <w:sz w:val="24"/>
        </w:rPr>
        <w:t>third-parties</w:t>
      </w:r>
      <w:proofErr w:type="gramEnd"/>
      <w:r>
        <w:rPr>
          <w:sz w:val="24"/>
        </w:rPr>
        <w:t xml:space="preserve"> and internal CHFS agencies which determines the type of data to be shared and regulatory sources that apply to that data. If data can be shared, Privacy</w:t>
      </w:r>
      <w:r>
        <w:rPr>
          <w:spacing w:val="-4"/>
          <w:sz w:val="24"/>
        </w:rPr>
        <w:t xml:space="preserve"> </w:t>
      </w:r>
      <w:r>
        <w:rPr>
          <w:sz w:val="24"/>
        </w:rPr>
        <w:t>Staff</w:t>
      </w:r>
      <w:r>
        <w:rPr>
          <w:spacing w:val="-4"/>
          <w:sz w:val="24"/>
        </w:rPr>
        <w:t xml:space="preserve"> </w:t>
      </w:r>
      <w:r>
        <w:rPr>
          <w:sz w:val="24"/>
        </w:rPr>
        <w:t>and</w:t>
      </w:r>
      <w:r>
        <w:rPr>
          <w:spacing w:val="-6"/>
          <w:sz w:val="24"/>
        </w:rPr>
        <w:t xml:space="preserve"> </w:t>
      </w:r>
      <w:r>
        <w:rPr>
          <w:sz w:val="24"/>
        </w:rPr>
        <w:t>ODA</w:t>
      </w:r>
      <w:r>
        <w:rPr>
          <w:spacing w:val="-4"/>
          <w:sz w:val="24"/>
        </w:rPr>
        <w:t xml:space="preserve"> </w:t>
      </w:r>
      <w:r>
        <w:rPr>
          <w:sz w:val="24"/>
        </w:rPr>
        <w:t>evaluate</w:t>
      </w:r>
      <w:r>
        <w:rPr>
          <w:spacing w:val="-4"/>
          <w:sz w:val="24"/>
        </w:rPr>
        <w:t xml:space="preserve"> </w:t>
      </w:r>
      <w:r>
        <w:rPr>
          <w:sz w:val="24"/>
        </w:rPr>
        <w:t>if</w:t>
      </w:r>
      <w:r>
        <w:rPr>
          <w:spacing w:val="-4"/>
          <w:sz w:val="24"/>
        </w:rPr>
        <w:t xml:space="preserve"> </w:t>
      </w:r>
      <w:r>
        <w:rPr>
          <w:sz w:val="24"/>
        </w:rPr>
        <w:t>existing</w:t>
      </w:r>
      <w:r>
        <w:rPr>
          <w:spacing w:val="-4"/>
          <w:sz w:val="24"/>
        </w:rPr>
        <w:t xml:space="preserve"> </w:t>
      </w:r>
      <w:r>
        <w:rPr>
          <w:sz w:val="24"/>
        </w:rPr>
        <w:t>authorizations</w:t>
      </w:r>
      <w:r>
        <w:rPr>
          <w:spacing w:val="-3"/>
          <w:sz w:val="24"/>
        </w:rPr>
        <w:t xml:space="preserve"> </w:t>
      </w:r>
      <w:r>
        <w:rPr>
          <w:sz w:val="24"/>
        </w:rPr>
        <w:t>and</w:t>
      </w:r>
      <w:r>
        <w:rPr>
          <w:spacing w:val="-4"/>
          <w:sz w:val="24"/>
        </w:rPr>
        <w:t xml:space="preserve"> </w:t>
      </w:r>
      <w:r>
        <w:rPr>
          <w:sz w:val="24"/>
        </w:rPr>
        <w:t>privacy</w:t>
      </w:r>
      <w:r>
        <w:rPr>
          <w:spacing w:val="-3"/>
          <w:sz w:val="24"/>
        </w:rPr>
        <w:t xml:space="preserve"> </w:t>
      </w:r>
      <w:r>
        <w:rPr>
          <w:sz w:val="24"/>
        </w:rPr>
        <w:t>notices allow for data sharing or whether a change to the privacy notice is required prior to sharing.</w:t>
      </w:r>
    </w:p>
    <w:p w14:paraId="43C59792" w14:textId="77777777" w:rsidR="00011AB1" w:rsidRDefault="00105651">
      <w:pPr>
        <w:pStyle w:val="ListParagraph"/>
        <w:numPr>
          <w:ilvl w:val="2"/>
          <w:numId w:val="3"/>
        </w:numPr>
        <w:tabs>
          <w:tab w:val="left" w:pos="1080"/>
        </w:tabs>
        <w:ind w:left="1080" w:right="1126" w:hanging="360"/>
        <w:rPr>
          <w:sz w:val="24"/>
        </w:rPr>
      </w:pPr>
      <w:r>
        <w:rPr>
          <w:sz w:val="24"/>
        </w:rPr>
        <w:t>Data</w:t>
      </w:r>
      <w:r>
        <w:rPr>
          <w:spacing w:val="-5"/>
          <w:sz w:val="24"/>
        </w:rPr>
        <w:t xml:space="preserve"> </w:t>
      </w:r>
      <w:r>
        <w:rPr>
          <w:sz w:val="24"/>
        </w:rPr>
        <w:t>Sharing</w:t>
      </w:r>
      <w:r>
        <w:rPr>
          <w:spacing w:val="-5"/>
          <w:sz w:val="24"/>
        </w:rPr>
        <w:t xml:space="preserve"> </w:t>
      </w:r>
      <w:r>
        <w:rPr>
          <w:sz w:val="24"/>
        </w:rPr>
        <w:t>Agreements:</w:t>
      </w:r>
      <w:r>
        <w:rPr>
          <w:spacing w:val="-5"/>
          <w:sz w:val="24"/>
        </w:rPr>
        <w:t xml:space="preserve"> </w:t>
      </w:r>
      <w:r>
        <w:rPr>
          <w:sz w:val="24"/>
        </w:rPr>
        <w:t>Contracts</w:t>
      </w:r>
      <w:r>
        <w:rPr>
          <w:spacing w:val="-5"/>
          <w:sz w:val="24"/>
        </w:rPr>
        <w:t xml:space="preserve"> </w:t>
      </w:r>
      <w:r>
        <w:rPr>
          <w:sz w:val="24"/>
        </w:rPr>
        <w:t>that</w:t>
      </w:r>
      <w:r>
        <w:rPr>
          <w:spacing w:val="-6"/>
          <w:sz w:val="24"/>
        </w:rPr>
        <w:t xml:space="preserve"> </w:t>
      </w:r>
      <w:r>
        <w:rPr>
          <w:sz w:val="24"/>
        </w:rPr>
        <w:t>establish</w:t>
      </w:r>
      <w:r>
        <w:rPr>
          <w:spacing w:val="-6"/>
          <w:sz w:val="24"/>
        </w:rPr>
        <w:t xml:space="preserve"> </w:t>
      </w:r>
      <w:r>
        <w:rPr>
          <w:sz w:val="24"/>
        </w:rPr>
        <w:t>permitted</w:t>
      </w:r>
      <w:r>
        <w:rPr>
          <w:spacing w:val="-5"/>
          <w:sz w:val="24"/>
        </w:rPr>
        <w:t xml:space="preserve"> </w:t>
      </w:r>
      <w:r>
        <w:rPr>
          <w:sz w:val="24"/>
        </w:rPr>
        <w:t>uses</w:t>
      </w:r>
      <w:r>
        <w:rPr>
          <w:spacing w:val="-5"/>
          <w:sz w:val="24"/>
        </w:rPr>
        <w:t xml:space="preserve"> </w:t>
      </w:r>
      <w:r>
        <w:rPr>
          <w:sz w:val="24"/>
        </w:rPr>
        <w:t xml:space="preserve">and disclosures of PII for third parties and internal CHFS agencies. The agreements shall also include but are not limited </w:t>
      </w:r>
      <w:proofErr w:type="gramStart"/>
      <w:r>
        <w:rPr>
          <w:sz w:val="24"/>
        </w:rPr>
        <w:t>to:</w:t>
      </w:r>
      <w:proofErr w:type="gramEnd"/>
      <w:r>
        <w:rPr>
          <w:sz w:val="24"/>
        </w:rPr>
        <w:t xml:space="preserve"> limitations and consequences for violations; requirements to implement appropriate safeguards to prevent unauthorized use or disclosure; and any further requirements as stated in the privacy notice.</w:t>
      </w:r>
    </w:p>
    <w:p w14:paraId="0E548D7D" w14:textId="77777777" w:rsidR="00011AB1" w:rsidRDefault="00105651">
      <w:pPr>
        <w:pStyle w:val="ListParagraph"/>
        <w:numPr>
          <w:ilvl w:val="2"/>
          <w:numId w:val="3"/>
        </w:numPr>
        <w:tabs>
          <w:tab w:val="left" w:pos="1080"/>
        </w:tabs>
        <w:ind w:left="1080" w:right="594" w:hanging="360"/>
        <w:rPr>
          <w:sz w:val="24"/>
        </w:rPr>
      </w:pPr>
      <w:r>
        <w:rPr>
          <w:sz w:val="24"/>
        </w:rPr>
        <w:t>Vendor</w:t>
      </w:r>
      <w:r>
        <w:rPr>
          <w:spacing w:val="-4"/>
          <w:sz w:val="24"/>
        </w:rPr>
        <w:t xml:space="preserve"> </w:t>
      </w:r>
      <w:r>
        <w:rPr>
          <w:sz w:val="24"/>
        </w:rPr>
        <w:t>Staff</w:t>
      </w:r>
      <w:r>
        <w:rPr>
          <w:spacing w:val="-2"/>
          <w:sz w:val="24"/>
        </w:rPr>
        <w:t xml:space="preserve"> </w:t>
      </w:r>
      <w:r>
        <w:rPr>
          <w:sz w:val="24"/>
        </w:rPr>
        <w:t>Privacy</w:t>
      </w:r>
      <w:r>
        <w:rPr>
          <w:spacing w:val="-5"/>
          <w:sz w:val="24"/>
        </w:rPr>
        <w:t xml:space="preserve"> </w:t>
      </w:r>
      <w:r>
        <w:rPr>
          <w:sz w:val="24"/>
        </w:rPr>
        <w:t>Requirements:</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all</w:t>
      </w:r>
      <w:r>
        <w:rPr>
          <w:spacing w:val="-5"/>
          <w:sz w:val="24"/>
        </w:rPr>
        <w:t xml:space="preserve"> </w:t>
      </w:r>
      <w:r>
        <w:rPr>
          <w:sz w:val="24"/>
        </w:rPr>
        <w:t>third</w:t>
      </w:r>
      <w:r>
        <w:rPr>
          <w:spacing w:val="-3"/>
          <w:sz w:val="24"/>
        </w:rPr>
        <w:t xml:space="preserve"> </w:t>
      </w:r>
      <w:r>
        <w:rPr>
          <w:sz w:val="24"/>
        </w:rPr>
        <w:t>parties</w:t>
      </w:r>
      <w:r>
        <w:rPr>
          <w:spacing w:val="-4"/>
          <w:sz w:val="24"/>
        </w:rPr>
        <w:t xml:space="preserve"> </w:t>
      </w:r>
      <w:r>
        <w:rPr>
          <w:sz w:val="24"/>
        </w:rPr>
        <w:t>and</w:t>
      </w:r>
      <w:r>
        <w:rPr>
          <w:spacing w:val="-5"/>
          <w:sz w:val="24"/>
        </w:rPr>
        <w:t xml:space="preserve"> </w:t>
      </w:r>
      <w:r>
        <w:rPr>
          <w:sz w:val="24"/>
        </w:rPr>
        <w:t xml:space="preserve">CHFS agencies with whom CHFS </w:t>
      </w:r>
      <w:proofErr w:type="gramStart"/>
      <w:r>
        <w:rPr>
          <w:sz w:val="24"/>
        </w:rPr>
        <w:t>shares</w:t>
      </w:r>
      <w:proofErr w:type="gramEnd"/>
      <w:r>
        <w:rPr>
          <w:sz w:val="24"/>
        </w:rPr>
        <w:t xml:space="preserve"> data follow, at a minimum, the privacy requirements to maintain the same standards as CHFS and protect </w:t>
      </w:r>
      <w:r>
        <w:rPr>
          <w:spacing w:val="-2"/>
          <w:sz w:val="24"/>
        </w:rPr>
        <w:t>information.</w:t>
      </w:r>
    </w:p>
    <w:p w14:paraId="5CC4B8E5" w14:textId="77777777" w:rsidR="00011AB1" w:rsidRDefault="00105651">
      <w:pPr>
        <w:pStyle w:val="Heading2"/>
        <w:numPr>
          <w:ilvl w:val="1"/>
          <w:numId w:val="3"/>
        </w:numPr>
        <w:tabs>
          <w:tab w:val="left" w:pos="1080"/>
        </w:tabs>
        <w:spacing w:before="34"/>
        <w:ind w:hanging="720"/>
      </w:pPr>
      <w:bookmarkStart w:id="21" w:name="_bookmark21"/>
      <w:bookmarkEnd w:id="21"/>
      <w:r>
        <w:t>Monitoring</w:t>
      </w:r>
      <w:r>
        <w:rPr>
          <w:spacing w:val="-3"/>
        </w:rPr>
        <w:t xml:space="preserve"> </w:t>
      </w:r>
      <w:r>
        <w:t>and</w:t>
      </w:r>
      <w:r>
        <w:rPr>
          <w:spacing w:val="-4"/>
        </w:rPr>
        <w:t xml:space="preserve"> </w:t>
      </w:r>
      <w:r>
        <w:rPr>
          <w:spacing w:val="-2"/>
        </w:rPr>
        <w:t>Auditing</w:t>
      </w:r>
    </w:p>
    <w:p w14:paraId="01F603C9" w14:textId="2F4B1306" w:rsidR="00011AB1" w:rsidRDefault="00105651">
      <w:pPr>
        <w:pStyle w:val="BodyText"/>
        <w:spacing w:before="42"/>
        <w:ind w:right="360"/>
      </w:pPr>
      <w:r>
        <w:t xml:space="preserve">CHFS follows </w:t>
      </w:r>
      <w:hyperlink r:id="rId23">
        <w:r w:rsidR="00011AB1" w:rsidRPr="007A0302">
          <w:rPr>
            <w:rStyle w:val="Hyperlink"/>
          </w:rPr>
          <w:t>CIO-106 Enterprise Privacy Policy</w:t>
        </w:r>
      </w:hyperlink>
      <w:r>
        <w:t>,</w:t>
      </w:r>
      <w:r>
        <w:rPr>
          <w:spacing w:val="40"/>
        </w:rPr>
        <w:t xml:space="preserve"> </w:t>
      </w:r>
      <w:r>
        <w:t xml:space="preserve">and has developed a </w:t>
      </w:r>
      <w:hyperlink r:id="rId24" w:history="1">
        <w:r w:rsidR="00011AB1" w:rsidRPr="007A0302">
          <w:rPr>
            <w:rStyle w:val="Hyperlink"/>
          </w:rPr>
          <w:t>CHFS</w:t>
        </w:r>
        <w:r w:rsidRPr="007A0302">
          <w:rPr>
            <w:rStyle w:val="Hyperlink"/>
          </w:rPr>
          <w:t xml:space="preserve"> </w:t>
        </w:r>
        <w:r w:rsidR="00011AB1" w:rsidRPr="007A0302">
          <w:rPr>
            <w:rStyle w:val="Hyperlink"/>
          </w:rPr>
          <w:t>Monitoring,</w:t>
        </w:r>
        <w:r w:rsidR="00011AB1" w:rsidRPr="007A0302">
          <w:rPr>
            <w:rStyle w:val="Hyperlink"/>
            <w:spacing w:val="-4"/>
          </w:rPr>
          <w:t xml:space="preserve"> </w:t>
        </w:r>
        <w:r w:rsidR="00011AB1" w:rsidRPr="007A0302">
          <w:rPr>
            <w:rStyle w:val="Hyperlink"/>
          </w:rPr>
          <w:t>Oversight,</w:t>
        </w:r>
        <w:r w:rsidR="00011AB1" w:rsidRPr="007A0302">
          <w:rPr>
            <w:rStyle w:val="Hyperlink"/>
            <w:spacing w:val="-4"/>
          </w:rPr>
          <w:t xml:space="preserve"> </w:t>
        </w:r>
        <w:r w:rsidR="00011AB1" w:rsidRPr="007A0302">
          <w:rPr>
            <w:rStyle w:val="Hyperlink"/>
          </w:rPr>
          <w:t>and</w:t>
        </w:r>
        <w:r w:rsidR="00011AB1" w:rsidRPr="007A0302">
          <w:rPr>
            <w:rStyle w:val="Hyperlink"/>
            <w:spacing w:val="-4"/>
          </w:rPr>
          <w:t xml:space="preserve"> </w:t>
        </w:r>
        <w:r w:rsidR="00011AB1" w:rsidRPr="007A0302">
          <w:rPr>
            <w:rStyle w:val="Hyperlink"/>
          </w:rPr>
          <w:t>Audit</w:t>
        </w:r>
        <w:r w:rsidR="00011AB1" w:rsidRPr="007A0302">
          <w:rPr>
            <w:rStyle w:val="Hyperlink"/>
            <w:spacing w:val="-4"/>
          </w:rPr>
          <w:t xml:space="preserve"> </w:t>
        </w:r>
        <w:r w:rsidR="00011AB1" w:rsidRPr="007A0302">
          <w:rPr>
            <w:rStyle w:val="Hyperlink"/>
          </w:rPr>
          <w:t>Privacy</w:t>
        </w:r>
        <w:r w:rsidR="00011AB1" w:rsidRPr="007A0302">
          <w:rPr>
            <w:rStyle w:val="Hyperlink"/>
            <w:spacing w:val="-4"/>
          </w:rPr>
          <w:t xml:space="preserve"> </w:t>
        </w:r>
        <w:r w:rsidR="00011AB1" w:rsidRPr="007A0302">
          <w:rPr>
            <w:rStyle w:val="Hyperlink"/>
          </w:rPr>
          <w:t>Controls</w:t>
        </w:r>
        <w:r w:rsidR="00011AB1" w:rsidRPr="007A0302">
          <w:rPr>
            <w:rStyle w:val="Hyperlink"/>
            <w:spacing w:val="-4"/>
          </w:rPr>
          <w:t xml:space="preserve"> </w:t>
        </w:r>
        <w:r w:rsidR="00011AB1" w:rsidRPr="007A0302">
          <w:rPr>
            <w:rStyle w:val="Hyperlink"/>
          </w:rPr>
          <w:t>Policy</w:t>
        </w:r>
      </w:hyperlink>
      <w:r w:rsidRPr="00957586">
        <w:t>,</w:t>
      </w:r>
      <w:r>
        <w:rPr>
          <w:color w:val="000033"/>
          <w:spacing w:val="-4"/>
        </w:rPr>
        <w:t xml:space="preserve"> </w:t>
      </w:r>
      <w:hyperlink r:id="rId25" w:history="1">
        <w:r w:rsidRPr="00957586">
          <w:rPr>
            <w:rStyle w:val="Hyperlink"/>
          </w:rPr>
          <w:t>CHFS</w:t>
        </w:r>
        <w:r w:rsidRPr="00957586">
          <w:rPr>
            <w:rStyle w:val="Hyperlink"/>
            <w:spacing w:val="-5"/>
          </w:rPr>
          <w:t xml:space="preserve"> </w:t>
        </w:r>
        <w:r w:rsidR="00011AB1" w:rsidRPr="00957586">
          <w:rPr>
            <w:rStyle w:val="Hyperlink"/>
          </w:rPr>
          <w:t>040.201-</w:t>
        </w:r>
        <w:r w:rsidR="00011AB1" w:rsidRPr="00957586">
          <w:rPr>
            <w:rStyle w:val="Hyperlink"/>
            <w:spacing w:val="-4"/>
          </w:rPr>
          <w:t xml:space="preserve"> </w:t>
        </w:r>
        <w:r w:rsidR="00011AB1" w:rsidRPr="00957586">
          <w:rPr>
            <w:rStyle w:val="Hyperlink"/>
          </w:rPr>
          <w:t>Internal</w:t>
        </w:r>
        <w:r w:rsidR="00011AB1" w:rsidRPr="00957586">
          <w:rPr>
            <w:rStyle w:val="Hyperlink"/>
            <w:spacing w:val="-4"/>
          </w:rPr>
          <w:t xml:space="preserve"> </w:t>
        </w:r>
        <w:r w:rsidR="00011AB1" w:rsidRPr="00957586">
          <w:rPr>
            <w:rStyle w:val="Hyperlink"/>
          </w:rPr>
          <w:t>Risk</w:t>
        </w:r>
        <w:r w:rsidRPr="00957586">
          <w:rPr>
            <w:rStyle w:val="Hyperlink"/>
          </w:rPr>
          <w:t xml:space="preserve"> </w:t>
        </w:r>
        <w:r w:rsidR="00011AB1" w:rsidRPr="00957586">
          <w:rPr>
            <w:rStyle w:val="Hyperlink"/>
          </w:rPr>
          <w:t>Assessment Policy</w:t>
        </w:r>
      </w:hyperlink>
      <w:r>
        <w:t xml:space="preserve">, </w:t>
      </w:r>
      <w:hyperlink r:id="rId26" w:history="1">
        <w:r w:rsidR="00011AB1" w:rsidRPr="002779E2">
          <w:rPr>
            <w:rStyle w:val="Hyperlink"/>
          </w:rPr>
          <w:t>065.015 Application Audit and Accountability</w:t>
        </w:r>
      </w:hyperlink>
      <w:r>
        <w:t xml:space="preserve"> and </w:t>
      </w:r>
      <w:hyperlink r:id="rId27" w:history="1">
        <w:r w:rsidR="00011AB1" w:rsidRPr="00071E41">
          <w:rPr>
            <w:rStyle w:val="Hyperlink"/>
          </w:rPr>
          <w:t>020.206</w:t>
        </w:r>
        <w:r w:rsidRPr="00071E41">
          <w:rPr>
            <w:rStyle w:val="Hyperlink"/>
          </w:rPr>
          <w:t xml:space="preserve"> </w:t>
        </w:r>
        <w:r w:rsidR="00011AB1" w:rsidRPr="00071E41">
          <w:rPr>
            <w:rStyle w:val="Hyperlink"/>
          </w:rPr>
          <w:t>Certification and Accreditation Policy</w:t>
        </w:r>
      </w:hyperlink>
      <w:r>
        <w:rPr>
          <w:color w:val="000033"/>
        </w:rPr>
        <w:t xml:space="preserve"> </w:t>
      </w:r>
      <w:r>
        <w:t>which helps to address the following:</w:t>
      </w:r>
    </w:p>
    <w:p w14:paraId="55FBDA49" w14:textId="77777777" w:rsidR="00011AB1" w:rsidRDefault="00105651">
      <w:pPr>
        <w:pStyle w:val="ListParagraph"/>
        <w:numPr>
          <w:ilvl w:val="2"/>
          <w:numId w:val="3"/>
        </w:numPr>
        <w:tabs>
          <w:tab w:val="left" w:pos="1080"/>
        </w:tabs>
        <w:ind w:left="1080" w:right="420" w:hanging="360"/>
        <w:rPr>
          <w:sz w:val="24"/>
        </w:rPr>
      </w:pPr>
      <w:r>
        <w:rPr>
          <w:sz w:val="24"/>
        </w:rPr>
        <w:t>Monitoring: Continuous monitoring of privacy controls; changes to applicable privacy laws and regulations; tracking programs, systems, and applications that</w:t>
      </w:r>
      <w:r>
        <w:rPr>
          <w:spacing w:val="-3"/>
          <w:sz w:val="24"/>
        </w:rPr>
        <w:t xml:space="preserve"> </w:t>
      </w:r>
      <w:r>
        <w:rPr>
          <w:sz w:val="24"/>
        </w:rPr>
        <w:t>collect</w:t>
      </w:r>
      <w:r>
        <w:rPr>
          <w:spacing w:val="-3"/>
          <w:sz w:val="24"/>
        </w:rPr>
        <w:t xml:space="preserve"> </w:t>
      </w:r>
      <w:r>
        <w:rPr>
          <w:sz w:val="24"/>
        </w:rPr>
        <w:t>and</w:t>
      </w:r>
      <w:r>
        <w:rPr>
          <w:spacing w:val="-4"/>
          <w:sz w:val="24"/>
        </w:rPr>
        <w:t xml:space="preserve"> </w:t>
      </w:r>
      <w:r>
        <w:rPr>
          <w:sz w:val="24"/>
        </w:rPr>
        <w:t>maintain</w:t>
      </w:r>
      <w:r>
        <w:rPr>
          <w:spacing w:val="-4"/>
          <w:sz w:val="24"/>
        </w:rPr>
        <w:t xml:space="preserve"> </w:t>
      </w:r>
      <w:r>
        <w:rPr>
          <w:sz w:val="24"/>
        </w:rPr>
        <w:t>PII;</w:t>
      </w:r>
      <w:r>
        <w:rPr>
          <w:spacing w:val="-3"/>
          <w:sz w:val="24"/>
        </w:rPr>
        <w:t xml:space="preserve"> </w:t>
      </w:r>
      <w:r>
        <w:rPr>
          <w:sz w:val="24"/>
        </w:rPr>
        <w:t>ensuring</w:t>
      </w:r>
      <w:r>
        <w:rPr>
          <w:spacing w:val="-3"/>
          <w:sz w:val="24"/>
        </w:rPr>
        <w:t xml:space="preserve"> </w:t>
      </w:r>
      <w:r>
        <w:rPr>
          <w:sz w:val="24"/>
        </w:rPr>
        <w:t>that</w:t>
      </w:r>
      <w:r>
        <w:rPr>
          <w:spacing w:val="-3"/>
          <w:sz w:val="24"/>
        </w:rPr>
        <w:t xml:space="preserve"> </w:t>
      </w:r>
      <w:r>
        <w:rPr>
          <w:sz w:val="24"/>
        </w:rPr>
        <w:t>PII</w:t>
      </w:r>
      <w:r>
        <w:rPr>
          <w:spacing w:val="-4"/>
          <w:sz w:val="24"/>
        </w:rPr>
        <w:t xml:space="preserve"> </w:t>
      </w:r>
      <w:r>
        <w:rPr>
          <w:sz w:val="24"/>
        </w:rPr>
        <w:t>is</w:t>
      </w:r>
      <w:r>
        <w:rPr>
          <w:spacing w:val="-3"/>
          <w:sz w:val="24"/>
        </w:rPr>
        <w:t xml:space="preserve"> </w:t>
      </w:r>
      <w:r>
        <w:rPr>
          <w:sz w:val="24"/>
        </w:rPr>
        <w:t>used</w:t>
      </w:r>
      <w:r>
        <w:rPr>
          <w:spacing w:val="-3"/>
          <w:sz w:val="24"/>
        </w:rPr>
        <w:t xml:space="preserve"> </w:t>
      </w:r>
      <w:r>
        <w:rPr>
          <w:sz w:val="24"/>
        </w:rPr>
        <w:t>only</w:t>
      </w:r>
      <w:r>
        <w:rPr>
          <w:spacing w:val="-3"/>
          <w:sz w:val="24"/>
        </w:rPr>
        <w:t xml:space="preserve"> </w:t>
      </w:r>
      <w:r>
        <w:rPr>
          <w:sz w:val="24"/>
        </w:rPr>
        <w:t>in</w:t>
      </w:r>
      <w:r>
        <w:rPr>
          <w:spacing w:val="-4"/>
          <w:sz w:val="24"/>
        </w:rPr>
        <w:t xml:space="preserve"> </w:t>
      </w:r>
      <w:r>
        <w:rPr>
          <w:sz w:val="24"/>
        </w:rPr>
        <w:t>accordance</w:t>
      </w:r>
      <w:r>
        <w:rPr>
          <w:spacing w:val="-3"/>
          <w:sz w:val="24"/>
        </w:rPr>
        <w:t xml:space="preserve"> </w:t>
      </w:r>
      <w:r>
        <w:rPr>
          <w:sz w:val="24"/>
        </w:rPr>
        <w:t>with the privacy notice.</w:t>
      </w:r>
    </w:p>
    <w:p w14:paraId="39F1F911" w14:textId="77777777" w:rsidR="00011AB1" w:rsidRDefault="00105651">
      <w:pPr>
        <w:pStyle w:val="ListParagraph"/>
        <w:numPr>
          <w:ilvl w:val="2"/>
          <w:numId w:val="3"/>
        </w:numPr>
        <w:tabs>
          <w:tab w:val="left" w:pos="1080"/>
        </w:tabs>
        <w:ind w:left="1080" w:right="446" w:hanging="360"/>
        <w:rPr>
          <w:sz w:val="24"/>
        </w:rPr>
      </w:pPr>
      <w:r>
        <w:rPr>
          <w:sz w:val="24"/>
        </w:rPr>
        <w:t>Auditing:</w:t>
      </w:r>
      <w:r>
        <w:rPr>
          <w:spacing w:val="-6"/>
          <w:sz w:val="24"/>
        </w:rPr>
        <w:t xml:space="preserve"> </w:t>
      </w:r>
      <w:r>
        <w:rPr>
          <w:sz w:val="24"/>
        </w:rPr>
        <w:t>Conducting</w:t>
      </w:r>
      <w:r>
        <w:rPr>
          <w:spacing w:val="-6"/>
          <w:sz w:val="24"/>
        </w:rPr>
        <w:t xml:space="preserve"> </w:t>
      </w:r>
      <w:r>
        <w:rPr>
          <w:sz w:val="24"/>
        </w:rPr>
        <w:t>regular</w:t>
      </w:r>
      <w:r>
        <w:rPr>
          <w:spacing w:val="-6"/>
          <w:sz w:val="24"/>
        </w:rPr>
        <w:t xml:space="preserve"> </w:t>
      </w:r>
      <w:r>
        <w:rPr>
          <w:sz w:val="24"/>
        </w:rPr>
        <w:t>assessments</w:t>
      </w:r>
      <w:r>
        <w:rPr>
          <w:spacing w:val="-6"/>
          <w:sz w:val="24"/>
        </w:rPr>
        <w:t xml:space="preserve"> </w:t>
      </w:r>
      <w:r>
        <w:rPr>
          <w:sz w:val="24"/>
        </w:rPr>
        <w:t>(e.g.</w:t>
      </w:r>
      <w:r>
        <w:rPr>
          <w:spacing w:val="-3"/>
          <w:sz w:val="24"/>
        </w:rPr>
        <w:t xml:space="preserve"> </w:t>
      </w:r>
      <w:r>
        <w:rPr>
          <w:sz w:val="24"/>
        </w:rPr>
        <w:t>privacy</w:t>
      </w:r>
      <w:r>
        <w:rPr>
          <w:spacing w:val="-6"/>
          <w:sz w:val="24"/>
        </w:rPr>
        <w:t xml:space="preserve"> </w:t>
      </w:r>
      <w:r>
        <w:rPr>
          <w:sz w:val="24"/>
        </w:rPr>
        <w:t>impact</w:t>
      </w:r>
      <w:r>
        <w:rPr>
          <w:spacing w:val="-6"/>
          <w:sz w:val="24"/>
        </w:rPr>
        <w:t xml:space="preserve"> </w:t>
      </w:r>
      <w:r>
        <w:rPr>
          <w:sz w:val="24"/>
        </w:rPr>
        <w:t xml:space="preserve">assessments) to identify and address gaps in privacy controls, </w:t>
      </w:r>
      <w:proofErr w:type="gramStart"/>
      <w:r>
        <w:rPr>
          <w:sz w:val="24"/>
        </w:rPr>
        <w:t>implement</w:t>
      </w:r>
      <w:proofErr w:type="gramEnd"/>
      <w:r>
        <w:rPr>
          <w:sz w:val="24"/>
        </w:rPr>
        <w:t xml:space="preserve"> technology to audit for security, appropriate use, and loss of PII, and assess contractor </w:t>
      </w:r>
      <w:r>
        <w:rPr>
          <w:spacing w:val="-2"/>
          <w:sz w:val="24"/>
        </w:rPr>
        <w:t>compliance</w:t>
      </w:r>
    </w:p>
    <w:p w14:paraId="02363CEA" w14:textId="77777777" w:rsidR="00011AB1" w:rsidRDefault="00105651">
      <w:pPr>
        <w:pStyle w:val="ListParagraph"/>
        <w:numPr>
          <w:ilvl w:val="2"/>
          <w:numId w:val="3"/>
        </w:numPr>
        <w:tabs>
          <w:tab w:val="left" w:pos="1080"/>
        </w:tabs>
        <w:ind w:left="1080" w:right="474" w:hanging="360"/>
        <w:rPr>
          <w:sz w:val="24"/>
        </w:rPr>
      </w:pPr>
      <w:r>
        <w:rPr>
          <w:sz w:val="24"/>
        </w:rPr>
        <w:t>Plan of Action and Milestones (POA&amp;M): Findings and corresponding corrective action plans, based on audits, assessments, security impact analyses, monitoring activities or other review types, shall be documented and</w:t>
      </w:r>
      <w:r>
        <w:rPr>
          <w:spacing w:val="-5"/>
          <w:sz w:val="24"/>
        </w:rPr>
        <w:t xml:space="preserve"> </w:t>
      </w:r>
      <w:r>
        <w:rPr>
          <w:sz w:val="24"/>
        </w:rPr>
        <w:t>tracked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Agency’s</w:t>
      </w:r>
      <w:r>
        <w:rPr>
          <w:spacing w:val="-4"/>
          <w:sz w:val="24"/>
        </w:rPr>
        <w:t xml:space="preserve"> </w:t>
      </w:r>
      <w:r>
        <w:rPr>
          <w:sz w:val="24"/>
        </w:rPr>
        <w:t>POA&amp;M.</w:t>
      </w:r>
      <w:r>
        <w:rPr>
          <w:spacing w:val="-3"/>
          <w:sz w:val="24"/>
        </w:rPr>
        <w:t xml:space="preserve"> </w:t>
      </w:r>
      <w:r>
        <w:rPr>
          <w:sz w:val="24"/>
        </w:rPr>
        <w:t>CHFS</w:t>
      </w:r>
      <w:r>
        <w:rPr>
          <w:spacing w:val="-4"/>
          <w:sz w:val="24"/>
        </w:rPr>
        <w:t xml:space="preserve"> </w:t>
      </w:r>
      <w:r>
        <w:rPr>
          <w:sz w:val="24"/>
        </w:rPr>
        <w:t>shall</w:t>
      </w:r>
      <w:r>
        <w:rPr>
          <w:spacing w:val="-4"/>
          <w:sz w:val="24"/>
        </w:rPr>
        <w:t xml:space="preserve"> </w:t>
      </w:r>
      <w:r>
        <w:rPr>
          <w:sz w:val="24"/>
        </w:rPr>
        <w:t>utilize</w:t>
      </w:r>
      <w:r>
        <w:rPr>
          <w:spacing w:val="-4"/>
          <w:sz w:val="24"/>
        </w:rPr>
        <w:t xml:space="preserve"> </w:t>
      </w:r>
      <w:r>
        <w:rPr>
          <w:sz w:val="24"/>
        </w:rPr>
        <w:t>a</w:t>
      </w:r>
      <w:r>
        <w:rPr>
          <w:spacing w:val="-4"/>
          <w:sz w:val="24"/>
        </w:rPr>
        <w:t xml:space="preserve"> </w:t>
      </w:r>
      <w:r>
        <w:rPr>
          <w:sz w:val="24"/>
        </w:rPr>
        <w:t>governance</w:t>
      </w:r>
      <w:r>
        <w:rPr>
          <w:spacing w:val="-4"/>
          <w:sz w:val="24"/>
        </w:rPr>
        <w:t xml:space="preserve"> </w:t>
      </w:r>
      <w:r>
        <w:rPr>
          <w:sz w:val="24"/>
        </w:rPr>
        <w:t>tool</w:t>
      </w:r>
      <w:r>
        <w:rPr>
          <w:spacing w:val="-4"/>
          <w:sz w:val="24"/>
        </w:rPr>
        <w:t xml:space="preserve"> </w:t>
      </w:r>
      <w:r>
        <w:rPr>
          <w:sz w:val="24"/>
        </w:rPr>
        <w:t>or other comparable method for POA&amp;Ms management.</w:t>
      </w:r>
    </w:p>
    <w:p w14:paraId="75CB83D1" w14:textId="77777777" w:rsidR="00011AB1" w:rsidRDefault="00011AB1">
      <w:pPr>
        <w:pStyle w:val="BodyText"/>
        <w:spacing w:before="37"/>
      </w:pPr>
    </w:p>
    <w:p w14:paraId="1B8CEC94" w14:textId="77777777" w:rsidR="00011AB1" w:rsidRDefault="00105651">
      <w:pPr>
        <w:pStyle w:val="Heading2"/>
        <w:numPr>
          <w:ilvl w:val="1"/>
          <w:numId w:val="3"/>
        </w:numPr>
        <w:tabs>
          <w:tab w:val="left" w:pos="1080"/>
        </w:tabs>
        <w:spacing w:before="1"/>
        <w:ind w:hanging="720"/>
      </w:pPr>
      <w:bookmarkStart w:id="22" w:name="_bookmark22"/>
      <w:bookmarkEnd w:id="22"/>
      <w:r>
        <w:t>Privacy</w:t>
      </w:r>
      <w:r>
        <w:rPr>
          <w:spacing w:val="-9"/>
        </w:rPr>
        <w:t xml:space="preserve"> </w:t>
      </w:r>
      <w:r>
        <w:t>Awareness</w:t>
      </w:r>
      <w:r>
        <w:rPr>
          <w:spacing w:val="-7"/>
        </w:rPr>
        <w:t xml:space="preserve"> </w:t>
      </w:r>
      <w:r>
        <w:t>and</w:t>
      </w:r>
      <w:r>
        <w:rPr>
          <w:spacing w:val="-7"/>
        </w:rPr>
        <w:t xml:space="preserve"> </w:t>
      </w:r>
      <w:r>
        <w:rPr>
          <w:spacing w:val="-2"/>
        </w:rPr>
        <w:t>Training</w:t>
      </w:r>
    </w:p>
    <w:p w14:paraId="085CB9B8" w14:textId="10F29D1A" w:rsidR="00011AB1" w:rsidRDefault="00105651">
      <w:pPr>
        <w:pStyle w:val="BodyText"/>
        <w:spacing w:before="40"/>
        <w:ind w:right="420"/>
      </w:pPr>
      <w:r>
        <w:t>CHFS</w:t>
      </w:r>
      <w:r>
        <w:rPr>
          <w:spacing w:val="-4"/>
        </w:rPr>
        <w:t xml:space="preserve"> </w:t>
      </w:r>
      <w:r>
        <w:t>follows</w:t>
      </w:r>
      <w:r>
        <w:rPr>
          <w:spacing w:val="-4"/>
        </w:rPr>
        <w:t xml:space="preserve"> </w:t>
      </w:r>
      <w:hyperlink r:id="rId28">
        <w:r w:rsidR="00011AB1" w:rsidRPr="00255B51">
          <w:rPr>
            <w:rStyle w:val="Hyperlink"/>
          </w:rPr>
          <w:t>CIO-106 Enterprise Privacy Policy</w:t>
        </w:r>
      </w:hyperlink>
      <w:r>
        <w:t>,</w:t>
      </w:r>
      <w:r>
        <w:rPr>
          <w:spacing w:val="-4"/>
        </w:rPr>
        <w:t xml:space="preserve"> </w:t>
      </w:r>
      <w:r>
        <w:t>and</w:t>
      </w:r>
      <w:r>
        <w:rPr>
          <w:spacing w:val="-4"/>
        </w:rPr>
        <w:t xml:space="preserve"> </w:t>
      </w:r>
      <w:r>
        <w:t>has</w:t>
      </w:r>
      <w:r>
        <w:rPr>
          <w:spacing w:val="-4"/>
        </w:rPr>
        <w:t xml:space="preserve"> </w:t>
      </w:r>
      <w:r>
        <w:t>developed</w:t>
      </w:r>
      <w:r>
        <w:rPr>
          <w:spacing w:val="-4"/>
        </w:rPr>
        <w:t xml:space="preserve"> </w:t>
      </w:r>
      <w:r>
        <w:t>a</w:t>
      </w:r>
      <w:r>
        <w:rPr>
          <w:spacing w:val="-4"/>
        </w:rPr>
        <w:t xml:space="preserve"> </w:t>
      </w:r>
      <w:hyperlink r:id="rId29" w:history="1">
        <w:r w:rsidR="00011AB1" w:rsidRPr="00255B51">
          <w:rPr>
            <w:rStyle w:val="Hyperlink"/>
          </w:rPr>
          <w:t>050.101</w:t>
        </w:r>
        <w:r w:rsidR="00011AB1" w:rsidRPr="00255B51">
          <w:rPr>
            <w:rStyle w:val="Hyperlink"/>
            <w:spacing w:val="-4"/>
          </w:rPr>
          <w:t xml:space="preserve"> </w:t>
        </w:r>
        <w:r w:rsidR="00011AB1" w:rsidRPr="00255B51">
          <w:rPr>
            <w:rStyle w:val="Hyperlink"/>
          </w:rPr>
          <w:t>Privacy</w:t>
        </w:r>
        <w:r w:rsidRPr="00255B51">
          <w:rPr>
            <w:rStyle w:val="Hyperlink"/>
          </w:rPr>
          <w:t xml:space="preserve"> </w:t>
        </w:r>
        <w:r w:rsidR="00011AB1" w:rsidRPr="00255B51">
          <w:rPr>
            <w:rStyle w:val="Hyperlink"/>
          </w:rPr>
          <w:t>and Security Awareness Program Policy</w:t>
        </w:r>
      </w:hyperlink>
      <w:r>
        <w:t xml:space="preserve"> and </w:t>
      </w:r>
      <w:hyperlink r:id="rId30" w:history="1">
        <w:r w:rsidR="00011AB1" w:rsidRPr="00EB7B98">
          <w:rPr>
            <w:rStyle w:val="Hyperlink"/>
          </w:rPr>
          <w:t>CHFS OATS Role-Based Security</w:t>
        </w:r>
        <w:r w:rsidRPr="00EB7B98">
          <w:rPr>
            <w:rStyle w:val="Hyperlink"/>
          </w:rPr>
          <w:t xml:space="preserve"> </w:t>
        </w:r>
        <w:r w:rsidR="00011AB1" w:rsidRPr="00EB7B98">
          <w:rPr>
            <w:rStyle w:val="Hyperlink"/>
          </w:rPr>
          <w:lastRenderedPageBreak/>
          <w:t>Training Procedure</w:t>
        </w:r>
      </w:hyperlink>
      <w:r>
        <w:t>, which helps to address the following:</w:t>
      </w:r>
    </w:p>
    <w:p w14:paraId="684D740D" w14:textId="77777777" w:rsidR="00011AB1" w:rsidRDefault="00105651">
      <w:pPr>
        <w:pStyle w:val="ListParagraph"/>
        <w:numPr>
          <w:ilvl w:val="2"/>
          <w:numId w:val="3"/>
        </w:numPr>
        <w:tabs>
          <w:tab w:val="left" w:pos="1080"/>
        </w:tabs>
        <w:ind w:left="1080" w:right="1353" w:hanging="360"/>
        <w:rPr>
          <w:sz w:val="24"/>
        </w:rPr>
      </w:pPr>
      <w:r>
        <w:rPr>
          <w:sz w:val="24"/>
        </w:rPr>
        <w:t>Awareness</w:t>
      </w:r>
      <w:r>
        <w:rPr>
          <w:spacing w:val="-6"/>
          <w:sz w:val="24"/>
        </w:rPr>
        <w:t xml:space="preserve"> </w:t>
      </w:r>
      <w:r>
        <w:rPr>
          <w:sz w:val="24"/>
        </w:rPr>
        <w:t>and</w:t>
      </w:r>
      <w:r>
        <w:rPr>
          <w:spacing w:val="-6"/>
          <w:sz w:val="24"/>
        </w:rPr>
        <w:t xml:space="preserve"> </w:t>
      </w:r>
      <w:r>
        <w:rPr>
          <w:sz w:val="24"/>
        </w:rPr>
        <w:t>Training:</w:t>
      </w:r>
      <w:r>
        <w:rPr>
          <w:spacing w:val="-6"/>
          <w:sz w:val="24"/>
        </w:rPr>
        <w:t xml:space="preserve"> </w:t>
      </w:r>
      <w:r>
        <w:rPr>
          <w:sz w:val="24"/>
        </w:rPr>
        <w:t>Identifying,</w:t>
      </w:r>
      <w:r>
        <w:rPr>
          <w:spacing w:val="-6"/>
          <w:sz w:val="24"/>
        </w:rPr>
        <w:t xml:space="preserve"> </w:t>
      </w:r>
      <w:r>
        <w:rPr>
          <w:sz w:val="24"/>
        </w:rPr>
        <w:t>categorizing,</w:t>
      </w:r>
      <w:r>
        <w:rPr>
          <w:spacing w:val="-5"/>
          <w:sz w:val="24"/>
        </w:rPr>
        <w:t xml:space="preserve"> </w:t>
      </w:r>
      <w:r>
        <w:rPr>
          <w:sz w:val="24"/>
        </w:rPr>
        <w:t>and</w:t>
      </w:r>
      <w:r>
        <w:rPr>
          <w:spacing w:val="-7"/>
          <w:sz w:val="24"/>
        </w:rPr>
        <w:t xml:space="preserve"> </w:t>
      </w:r>
      <w:r>
        <w:rPr>
          <w:sz w:val="24"/>
        </w:rPr>
        <w:t>training</w:t>
      </w:r>
      <w:r>
        <w:rPr>
          <w:spacing w:val="-6"/>
          <w:sz w:val="24"/>
        </w:rPr>
        <w:t xml:space="preserve"> </w:t>
      </w:r>
      <w:r>
        <w:rPr>
          <w:sz w:val="24"/>
        </w:rPr>
        <w:t>those individuals who have various levels of privacy responsibility.</w:t>
      </w:r>
    </w:p>
    <w:p w14:paraId="7E69F701" w14:textId="77777777" w:rsidR="00011AB1" w:rsidRDefault="00105651">
      <w:pPr>
        <w:pStyle w:val="ListParagraph"/>
        <w:numPr>
          <w:ilvl w:val="2"/>
          <w:numId w:val="3"/>
        </w:numPr>
        <w:tabs>
          <w:tab w:val="left" w:pos="1080"/>
        </w:tabs>
        <w:ind w:left="1080" w:right="647" w:hanging="360"/>
        <w:rPr>
          <w:sz w:val="24"/>
        </w:rPr>
      </w:pPr>
      <w:r>
        <w:rPr>
          <w:sz w:val="24"/>
        </w:rPr>
        <w:t>PII</w:t>
      </w:r>
      <w:r>
        <w:rPr>
          <w:spacing w:val="-4"/>
          <w:sz w:val="24"/>
        </w:rPr>
        <w:t xml:space="preserve"> </w:t>
      </w:r>
      <w:r>
        <w:rPr>
          <w:sz w:val="24"/>
        </w:rPr>
        <w:t>Awareness:</w:t>
      </w:r>
      <w:r>
        <w:rPr>
          <w:spacing w:val="-4"/>
          <w:sz w:val="24"/>
        </w:rPr>
        <w:t xml:space="preserve"> </w:t>
      </w:r>
      <w:r>
        <w:rPr>
          <w:sz w:val="24"/>
        </w:rPr>
        <w:t>Personnel</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made</w:t>
      </w:r>
      <w:r>
        <w:rPr>
          <w:spacing w:val="-4"/>
          <w:sz w:val="24"/>
        </w:rPr>
        <w:t xml:space="preserve"> </w:t>
      </w:r>
      <w:r>
        <w:rPr>
          <w:sz w:val="24"/>
        </w:rPr>
        <w:t>aware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categories</w:t>
      </w:r>
      <w:r>
        <w:rPr>
          <w:spacing w:val="-4"/>
          <w:sz w:val="24"/>
        </w:rPr>
        <w:t xml:space="preserve"> </w:t>
      </w:r>
      <w:r>
        <w:rPr>
          <w:sz w:val="24"/>
        </w:rPr>
        <w:t>of PII within CHFS (e.g. PHI, FTI). understand the need for privacy functions, and how privacy incidents should be handled through posters, emails, or awareness events.</w:t>
      </w:r>
    </w:p>
    <w:p w14:paraId="4235CADD" w14:textId="77777777" w:rsidR="00011AB1" w:rsidRDefault="00105651">
      <w:pPr>
        <w:pStyle w:val="ListParagraph"/>
        <w:numPr>
          <w:ilvl w:val="2"/>
          <w:numId w:val="3"/>
        </w:numPr>
        <w:tabs>
          <w:tab w:val="left" w:pos="1080"/>
        </w:tabs>
        <w:ind w:left="1080" w:right="702" w:hanging="360"/>
        <w:rPr>
          <w:sz w:val="24"/>
        </w:rPr>
      </w:pPr>
      <w:r>
        <w:rPr>
          <w:sz w:val="24"/>
        </w:rPr>
        <w:t xml:space="preserve">Role-Based Training: Ensures that personnel </w:t>
      </w:r>
      <w:proofErr w:type="gramStart"/>
      <w:r>
        <w:rPr>
          <w:sz w:val="24"/>
        </w:rPr>
        <w:t>understands</w:t>
      </w:r>
      <w:proofErr w:type="gramEnd"/>
      <w:r>
        <w:rPr>
          <w:sz w:val="24"/>
        </w:rPr>
        <w:t xml:space="preserve"> privacy roles, responsibilities,</w:t>
      </w:r>
      <w:r>
        <w:rPr>
          <w:spacing w:val="-5"/>
          <w:sz w:val="24"/>
        </w:rPr>
        <w:t xml:space="preserve"> </w:t>
      </w:r>
      <w:r>
        <w:rPr>
          <w:sz w:val="24"/>
        </w:rPr>
        <w:t>and</w:t>
      </w:r>
      <w:r>
        <w:rPr>
          <w:spacing w:val="-6"/>
          <w:sz w:val="24"/>
        </w:rPr>
        <w:t xml:space="preserve"> </w:t>
      </w:r>
      <w:proofErr w:type="gramStart"/>
      <w:r>
        <w:rPr>
          <w:sz w:val="24"/>
        </w:rPr>
        <w:t>procedures</w:t>
      </w:r>
      <w:r>
        <w:rPr>
          <w:spacing w:val="-5"/>
          <w:sz w:val="24"/>
        </w:rPr>
        <w:t xml:space="preserve"> </w:t>
      </w:r>
      <w:r>
        <w:rPr>
          <w:sz w:val="24"/>
        </w:rPr>
        <w:t>as</w:t>
      </w:r>
      <w:proofErr w:type="gramEnd"/>
      <w:r>
        <w:rPr>
          <w:spacing w:val="-5"/>
          <w:sz w:val="24"/>
        </w:rPr>
        <w:t xml:space="preserve"> </w:t>
      </w:r>
      <w:r>
        <w:rPr>
          <w:sz w:val="24"/>
        </w:rPr>
        <w:t>related</w:t>
      </w:r>
      <w:r>
        <w:rPr>
          <w:spacing w:val="-5"/>
          <w:sz w:val="24"/>
        </w:rPr>
        <w:t xml:space="preserve"> </w:t>
      </w:r>
      <w:r>
        <w:rPr>
          <w:sz w:val="24"/>
        </w:rPr>
        <w:t>to</w:t>
      </w:r>
      <w:r>
        <w:rPr>
          <w:spacing w:val="-6"/>
          <w:sz w:val="24"/>
        </w:rPr>
        <w:t xml:space="preserve"> </w:t>
      </w:r>
      <w:r>
        <w:rPr>
          <w:sz w:val="24"/>
        </w:rPr>
        <w:t>their</w:t>
      </w:r>
      <w:r>
        <w:rPr>
          <w:spacing w:val="-5"/>
          <w:sz w:val="24"/>
        </w:rPr>
        <w:t xml:space="preserve"> </w:t>
      </w:r>
      <w:r>
        <w:rPr>
          <w:sz w:val="24"/>
        </w:rPr>
        <w:t>job</w:t>
      </w:r>
      <w:r>
        <w:rPr>
          <w:spacing w:val="-5"/>
          <w:sz w:val="24"/>
        </w:rPr>
        <w:t xml:space="preserve"> </w:t>
      </w:r>
      <w:r>
        <w:rPr>
          <w:sz w:val="24"/>
        </w:rPr>
        <w:t>area</w:t>
      </w:r>
      <w:r>
        <w:rPr>
          <w:spacing w:val="-5"/>
          <w:sz w:val="24"/>
        </w:rPr>
        <w:t xml:space="preserve"> </w:t>
      </w:r>
      <w:r>
        <w:rPr>
          <w:sz w:val="24"/>
        </w:rPr>
        <w:t>responsibilities.</w:t>
      </w:r>
    </w:p>
    <w:p w14:paraId="24B45089" w14:textId="77777777" w:rsidR="00011AB1" w:rsidRDefault="00105651">
      <w:pPr>
        <w:pStyle w:val="ListParagraph"/>
        <w:numPr>
          <w:ilvl w:val="2"/>
          <w:numId w:val="3"/>
        </w:numPr>
        <w:tabs>
          <w:tab w:val="left" w:pos="1080"/>
        </w:tabs>
        <w:ind w:left="1080" w:right="582" w:hanging="360"/>
        <w:rPr>
          <w:sz w:val="24"/>
        </w:rPr>
      </w:pPr>
      <w:r>
        <w:rPr>
          <w:sz w:val="24"/>
        </w:rPr>
        <w:t>Training</w:t>
      </w:r>
      <w:r>
        <w:rPr>
          <w:spacing w:val="-5"/>
          <w:sz w:val="24"/>
        </w:rPr>
        <w:t xml:space="preserve"> </w:t>
      </w:r>
      <w:r>
        <w:rPr>
          <w:sz w:val="24"/>
        </w:rPr>
        <w:t>on</w:t>
      </w:r>
      <w:r>
        <w:rPr>
          <w:spacing w:val="-5"/>
          <w:sz w:val="24"/>
        </w:rPr>
        <w:t xml:space="preserve"> </w:t>
      </w:r>
      <w:r>
        <w:rPr>
          <w:sz w:val="24"/>
        </w:rPr>
        <w:t>Monitoring</w:t>
      </w:r>
      <w:r>
        <w:rPr>
          <w:spacing w:val="-5"/>
          <w:sz w:val="24"/>
        </w:rPr>
        <w:t xml:space="preserve"> </w:t>
      </w:r>
      <w:r>
        <w:rPr>
          <w:sz w:val="24"/>
        </w:rPr>
        <w:t>and</w:t>
      </w:r>
      <w:r>
        <w:rPr>
          <w:spacing w:val="-5"/>
          <w:sz w:val="24"/>
        </w:rPr>
        <w:t xml:space="preserve"> </w:t>
      </w:r>
      <w:r>
        <w:rPr>
          <w:sz w:val="24"/>
        </w:rPr>
        <w:t>Auditing</w:t>
      </w:r>
      <w:r>
        <w:rPr>
          <w:spacing w:val="-5"/>
          <w:sz w:val="24"/>
        </w:rPr>
        <w:t xml:space="preserve"> </w:t>
      </w:r>
      <w:r>
        <w:rPr>
          <w:sz w:val="24"/>
        </w:rPr>
        <w:t>of</w:t>
      </w:r>
      <w:r>
        <w:rPr>
          <w:spacing w:val="-5"/>
          <w:sz w:val="24"/>
        </w:rPr>
        <w:t xml:space="preserve"> </w:t>
      </w:r>
      <w:r>
        <w:rPr>
          <w:sz w:val="24"/>
        </w:rPr>
        <w:t>Shared</w:t>
      </w:r>
      <w:r>
        <w:rPr>
          <w:spacing w:val="-5"/>
          <w:sz w:val="24"/>
        </w:rPr>
        <w:t xml:space="preserve"> </w:t>
      </w:r>
      <w:r>
        <w:rPr>
          <w:sz w:val="24"/>
        </w:rPr>
        <w:t>PII:</w:t>
      </w:r>
      <w:r>
        <w:rPr>
          <w:spacing w:val="-5"/>
          <w:sz w:val="24"/>
        </w:rPr>
        <w:t xml:space="preserve"> </w:t>
      </w:r>
      <w:r>
        <w:rPr>
          <w:sz w:val="24"/>
        </w:rPr>
        <w:t>Continuous</w:t>
      </w:r>
      <w:r>
        <w:rPr>
          <w:spacing w:val="-5"/>
          <w:sz w:val="24"/>
        </w:rPr>
        <w:t xml:space="preserve"> </w:t>
      </w:r>
      <w:r>
        <w:rPr>
          <w:sz w:val="24"/>
        </w:rPr>
        <w:t>monitoring</w:t>
      </w:r>
      <w:r>
        <w:rPr>
          <w:spacing w:val="-5"/>
          <w:sz w:val="24"/>
        </w:rPr>
        <w:t xml:space="preserve"> </w:t>
      </w:r>
      <w:r>
        <w:rPr>
          <w:sz w:val="24"/>
        </w:rPr>
        <w:t>of PII shared with third parties and enforcing the consequences if said PII is used for any unauthorized purpose.</w:t>
      </w:r>
    </w:p>
    <w:p w14:paraId="34825FDA" w14:textId="77777777" w:rsidR="00011AB1" w:rsidRDefault="00105651">
      <w:pPr>
        <w:pStyle w:val="Heading2"/>
        <w:numPr>
          <w:ilvl w:val="1"/>
          <w:numId w:val="3"/>
        </w:numPr>
        <w:tabs>
          <w:tab w:val="left" w:pos="1080"/>
        </w:tabs>
        <w:spacing w:before="32"/>
        <w:ind w:hanging="720"/>
      </w:pPr>
      <w:bookmarkStart w:id="23" w:name="_bookmark23"/>
      <w:bookmarkEnd w:id="23"/>
      <w:r>
        <w:t>Metrics</w:t>
      </w:r>
      <w:r>
        <w:rPr>
          <w:spacing w:val="-2"/>
        </w:rPr>
        <w:t xml:space="preserve"> </w:t>
      </w:r>
      <w:r>
        <w:t>and</w:t>
      </w:r>
      <w:r>
        <w:rPr>
          <w:spacing w:val="-1"/>
        </w:rPr>
        <w:t xml:space="preserve"> </w:t>
      </w:r>
      <w:r>
        <w:rPr>
          <w:spacing w:val="-2"/>
        </w:rPr>
        <w:t>Reporting</w:t>
      </w:r>
    </w:p>
    <w:p w14:paraId="08A3FDFF" w14:textId="77777777" w:rsidR="00011AB1" w:rsidRDefault="00105651">
      <w:pPr>
        <w:pStyle w:val="BodyText"/>
        <w:spacing w:before="41"/>
        <w:ind w:right="389"/>
      </w:pPr>
      <w:r>
        <w:t>CHFS</w:t>
      </w:r>
      <w:r>
        <w:rPr>
          <w:spacing w:val="-4"/>
        </w:rPr>
        <w:t xml:space="preserve"> </w:t>
      </w:r>
      <w:r>
        <w:t>has</w:t>
      </w:r>
      <w:r>
        <w:rPr>
          <w:spacing w:val="-4"/>
        </w:rPr>
        <w:t xml:space="preserve"> </w:t>
      </w:r>
      <w:r>
        <w:t>developed</w:t>
      </w:r>
      <w:r>
        <w:rPr>
          <w:spacing w:val="-3"/>
        </w:rPr>
        <w:t xml:space="preserve"> </w:t>
      </w:r>
      <w:r>
        <w:t>CHFS</w:t>
      </w:r>
      <w:r>
        <w:rPr>
          <w:spacing w:val="-4"/>
        </w:rPr>
        <w:t xml:space="preserve"> </w:t>
      </w:r>
      <w:r>
        <w:t>Privacy</w:t>
      </w:r>
      <w:r>
        <w:rPr>
          <w:spacing w:val="-4"/>
        </w:rPr>
        <w:t xml:space="preserve"> </w:t>
      </w:r>
      <w:r>
        <w:t>Metrics</w:t>
      </w:r>
      <w:r>
        <w:rPr>
          <w:spacing w:val="-5"/>
        </w:rPr>
        <w:t xml:space="preserve"> </w:t>
      </w:r>
      <w:r>
        <w:t>to</w:t>
      </w:r>
      <w:r>
        <w:rPr>
          <w:spacing w:val="-4"/>
        </w:rPr>
        <w:t xml:space="preserve"> </w:t>
      </w:r>
      <w:r>
        <w:t>ensure</w:t>
      </w:r>
      <w:r>
        <w:rPr>
          <w:spacing w:val="-4"/>
        </w:rPr>
        <w:t xml:space="preserve"> </w:t>
      </w:r>
      <w:r>
        <w:t>accountability</w:t>
      </w:r>
      <w:r>
        <w:rPr>
          <w:spacing w:val="-3"/>
        </w:rPr>
        <w:t xml:space="preserve"> </w:t>
      </w:r>
      <w:r>
        <w:t>and</w:t>
      </w:r>
      <w:r>
        <w:rPr>
          <w:spacing w:val="-5"/>
        </w:rPr>
        <w:t xml:space="preserve"> </w:t>
      </w:r>
      <w:r>
        <w:t>transparency in privacy operations. These metrics shall be tracked using a governance tool or other comparable method. These metrics help CHFS address the following:</w:t>
      </w:r>
    </w:p>
    <w:p w14:paraId="1653E446" w14:textId="77777777" w:rsidR="00011AB1" w:rsidRDefault="00105651">
      <w:pPr>
        <w:pStyle w:val="ListParagraph"/>
        <w:numPr>
          <w:ilvl w:val="2"/>
          <w:numId w:val="3"/>
        </w:numPr>
        <w:tabs>
          <w:tab w:val="left" w:pos="1080"/>
        </w:tabs>
        <w:ind w:left="1080" w:right="446" w:hanging="360"/>
        <w:rPr>
          <w:sz w:val="24"/>
        </w:rPr>
      </w:pPr>
      <w:r>
        <w:rPr>
          <w:sz w:val="24"/>
        </w:rPr>
        <w:t>Effectiveness: Determine progress in meeting privacy compliance requirements</w:t>
      </w:r>
      <w:r>
        <w:rPr>
          <w:spacing w:val="-5"/>
          <w:sz w:val="24"/>
        </w:rPr>
        <w:t xml:space="preserve"> </w:t>
      </w:r>
      <w:r>
        <w:rPr>
          <w:sz w:val="24"/>
        </w:rPr>
        <w:t>and</w:t>
      </w:r>
      <w:r>
        <w:rPr>
          <w:spacing w:val="-6"/>
          <w:sz w:val="24"/>
        </w:rPr>
        <w:t xml:space="preserve"> </w:t>
      </w:r>
      <w:r>
        <w:rPr>
          <w:sz w:val="24"/>
        </w:rPr>
        <w:t>controls;</w:t>
      </w:r>
      <w:r>
        <w:rPr>
          <w:spacing w:val="-4"/>
          <w:sz w:val="24"/>
        </w:rPr>
        <w:t xml:space="preserve"> </w:t>
      </w:r>
      <w:r>
        <w:rPr>
          <w:sz w:val="24"/>
        </w:rPr>
        <w:t>compare</w:t>
      </w:r>
      <w:r>
        <w:rPr>
          <w:spacing w:val="-5"/>
          <w:sz w:val="24"/>
        </w:rPr>
        <w:t xml:space="preserve"> </w:t>
      </w:r>
      <w:r>
        <w:rPr>
          <w:sz w:val="24"/>
        </w:rPr>
        <w:t>performance</w:t>
      </w:r>
      <w:r>
        <w:rPr>
          <w:spacing w:val="-5"/>
          <w:sz w:val="24"/>
        </w:rPr>
        <w:t xml:space="preserve"> </w:t>
      </w:r>
      <w:r>
        <w:rPr>
          <w:sz w:val="24"/>
        </w:rPr>
        <w:t>across</w:t>
      </w:r>
      <w:r>
        <w:rPr>
          <w:spacing w:val="-4"/>
          <w:sz w:val="24"/>
        </w:rPr>
        <w:t xml:space="preserve"> </w:t>
      </w:r>
      <w:r>
        <w:rPr>
          <w:sz w:val="24"/>
        </w:rPr>
        <w:t>the</w:t>
      </w:r>
      <w:r>
        <w:rPr>
          <w:spacing w:val="-5"/>
          <w:sz w:val="24"/>
        </w:rPr>
        <w:t xml:space="preserve"> </w:t>
      </w:r>
      <w:r>
        <w:rPr>
          <w:sz w:val="24"/>
        </w:rPr>
        <w:t>Agency;</w:t>
      </w:r>
      <w:r>
        <w:rPr>
          <w:spacing w:val="-4"/>
          <w:sz w:val="24"/>
        </w:rPr>
        <w:t xml:space="preserve"> </w:t>
      </w:r>
      <w:r>
        <w:rPr>
          <w:sz w:val="24"/>
        </w:rPr>
        <w:t xml:space="preserve">identify gaps in policy and implementation; </w:t>
      </w:r>
      <w:proofErr w:type="gramStart"/>
      <w:r>
        <w:rPr>
          <w:sz w:val="24"/>
        </w:rPr>
        <w:t>and,</w:t>
      </w:r>
      <w:proofErr w:type="gramEnd"/>
      <w:r>
        <w:rPr>
          <w:sz w:val="24"/>
        </w:rPr>
        <w:t xml:space="preserve"> identify models for success</w:t>
      </w:r>
    </w:p>
    <w:p w14:paraId="2B691398" w14:textId="77777777" w:rsidR="00011AB1" w:rsidRDefault="00105651">
      <w:pPr>
        <w:pStyle w:val="ListParagraph"/>
        <w:numPr>
          <w:ilvl w:val="2"/>
          <w:numId w:val="3"/>
        </w:numPr>
        <w:tabs>
          <w:tab w:val="left" w:pos="1080"/>
        </w:tabs>
        <w:ind w:left="1080" w:right="447" w:hanging="360"/>
        <w:rPr>
          <w:sz w:val="24"/>
        </w:rPr>
      </w:pPr>
      <w:r>
        <w:rPr>
          <w:sz w:val="24"/>
        </w:rPr>
        <w:t>Management</w:t>
      </w:r>
      <w:r>
        <w:rPr>
          <w:spacing w:val="-4"/>
          <w:sz w:val="24"/>
        </w:rPr>
        <w:t xml:space="preserve"> </w:t>
      </w:r>
      <w:r>
        <w:rPr>
          <w:sz w:val="24"/>
        </w:rPr>
        <w:t>Reporting:</w:t>
      </w:r>
      <w:r>
        <w:rPr>
          <w:spacing w:val="-4"/>
          <w:sz w:val="24"/>
        </w:rPr>
        <w:t xml:space="preserve"> </w:t>
      </w:r>
      <w:r>
        <w:rPr>
          <w:sz w:val="24"/>
        </w:rPr>
        <w:t>Provides</w:t>
      </w:r>
      <w:r>
        <w:rPr>
          <w:spacing w:val="-4"/>
          <w:sz w:val="24"/>
        </w:rPr>
        <w:t xml:space="preserve"> </w:t>
      </w:r>
      <w:r>
        <w:rPr>
          <w:sz w:val="24"/>
        </w:rPr>
        <w:t>an</w:t>
      </w:r>
      <w:r>
        <w:rPr>
          <w:spacing w:val="-4"/>
          <w:sz w:val="24"/>
        </w:rPr>
        <w:t xml:space="preserve"> </w:t>
      </w:r>
      <w:r>
        <w:rPr>
          <w:sz w:val="24"/>
        </w:rPr>
        <w:t>overview</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CPO,</w:t>
      </w:r>
      <w:r>
        <w:rPr>
          <w:spacing w:val="-4"/>
          <w:sz w:val="24"/>
        </w:rPr>
        <w:t xml:space="preserve"> </w:t>
      </w:r>
      <w:r>
        <w:rPr>
          <w:sz w:val="24"/>
        </w:rPr>
        <w:t>Privacy</w:t>
      </w:r>
      <w:r>
        <w:rPr>
          <w:spacing w:val="-4"/>
          <w:sz w:val="24"/>
        </w:rPr>
        <w:t xml:space="preserve"> </w:t>
      </w:r>
      <w:r>
        <w:rPr>
          <w:sz w:val="24"/>
        </w:rPr>
        <w:t>Staff,</w:t>
      </w:r>
      <w:r>
        <w:rPr>
          <w:spacing w:val="-4"/>
          <w:sz w:val="24"/>
        </w:rPr>
        <w:t xml:space="preserve"> </w:t>
      </w:r>
      <w:r>
        <w:rPr>
          <w:sz w:val="24"/>
        </w:rPr>
        <w:t xml:space="preserve">and other applicable personnel on the status of privacy program compliance and </w:t>
      </w:r>
      <w:r>
        <w:rPr>
          <w:spacing w:val="-2"/>
          <w:sz w:val="24"/>
        </w:rPr>
        <w:t>efficiency.</w:t>
      </w:r>
    </w:p>
    <w:p w14:paraId="7921709A" w14:textId="77777777" w:rsidR="00011AB1" w:rsidRDefault="00105651">
      <w:pPr>
        <w:pStyle w:val="Heading2"/>
        <w:numPr>
          <w:ilvl w:val="1"/>
          <w:numId w:val="3"/>
        </w:numPr>
        <w:tabs>
          <w:tab w:val="left" w:pos="1080"/>
        </w:tabs>
        <w:spacing w:before="36"/>
        <w:ind w:hanging="720"/>
      </w:pPr>
      <w:bookmarkStart w:id="24" w:name="_bookmark24"/>
      <w:bookmarkEnd w:id="24"/>
      <w:r>
        <w:t>Individual</w:t>
      </w:r>
      <w:r>
        <w:rPr>
          <w:spacing w:val="-6"/>
        </w:rPr>
        <w:t xml:space="preserve"> </w:t>
      </w:r>
      <w:r>
        <w:t>Consent,</w:t>
      </w:r>
      <w:r>
        <w:rPr>
          <w:spacing w:val="-3"/>
        </w:rPr>
        <w:t xml:space="preserve"> </w:t>
      </w:r>
      <w:r>
        <w:t>Access,</w:t>
      </w:r>
      <w:r>
        <w:rPr>
          <w:spacing w:val="-3"/>
        </w:rPr>
        <w:t xml:space="preserve"> </w:t>
      </w:r>
      <w:r>
        <w:t>Redress,</w:t>
      </w:r>
      <w:r>
        <w:rPr>
          <w:spacing w:val="-4"/>
        </w:rPr>
        <w:t xml:space="preserve"> </w:t>
      </w:r>
      <w:r>
        <w:t>and</w:t>
      </w:r>
      <w:r>
        <w:rPr>
          <w:spacing w:val="-4"/>
        </w:rPr>
        <w:t xml:space="preserve"> </w:t>
      </w:r>
      <w:r>
        <w:rPr>
          <w:spacing w:val="-2"/>
        </w:rPr>
        <w:t>Disclosure</w:t>
      </w:r>
    </w:p>
    <w:p w14:paraId="12E9C19A" w14:textId="34AAFAD7" w:rsidR="00011AB1" w:rsidRDefault="00105651">
      <w:pPr>
        <w:pStyle w:val="BodyText"/>
        <w:spacing w:before="40"/>
        <w:ind w:right="389"/>
      </w:pPr>
      <w:r>
        <w:t xml:space="preserve">CHFS follows </w:t>
      </w:r>
      <w:hyperlink r:id="rId31">
        <w:r w:rsidR="00011AB1" w:rsidRPr="00BF44F3">
          <w:rPr>
            <w:rStyle w:val="Hyperlink"/>
          </w:rPr>
          <w:t>CIO-106 Enterprise Privacy Policy</w:t>
        </w:r>
      </w:hyperlink>
      <w:r>
        <w:t xml:space="preserve">, and has developed a </w:t>
      </w:r>
      <w:hyperlink r:id="rId32" w:history="1">
        <w:r w:rsidR="00011AB1" w:rsidRPr="00BF44F3">
          <w:rPr>
            <w:rStyle w:val="Hyperlink"/>
          </w:rPr>
          <w:t>CHFS</w:t>
        </w:r>
        <w:r w:rsidRPr="00BF44F3">
          <w:rPr>
            <w:rStyle w:val="Hyperlink"/>
          </w:rPr>
          <w:t xml:space="preserve"> </w:t>
        </w:r>
        <w:r w:rsidR="00011AB1" w:rsidRPr="00BF44F3">
          <w:rPr>
            <w:rStyle w:val="Hyperlink"/>
          </w:rPr>
          <w:t>Accounting of Disclosures and Retention Policy</w:t>
        </w:r>
      </w:hyperlink>
      <w:r>
        <w:t xml:space="preserve">, </w:t>
      </w:r>
      <w:hyperlink r:id="rId33" w:history="1">
        <w:r w:rsidR="00011AB1" w:rsidRPr="00FB0C6A">
          <w:rPr>
            <w:rStyle w:val="Hyperlink"/>
          </w:rPr>
          <w:t>CHFS Privacy Notice Development</w:t>
        </w:r>
        <w:r w:rsidRPr="00FB0C6A">
          <w:rPr>
            <w:rStyle w:val="Hyperlink"/>
          </w:rPr>
          <w:t xml:space="preserve"> </w:t>
        </w:r>
        <w:r w:rsidR="00011AB1" w:rsidRPr="00FB0C6A">
          <w:rPr>
            <w:rStyle w:val="Hyperlink"/>
          </w:rPr>
          <w:t>Policy</w:t>
        </w:r>
        <w:r w:rsidRPr="00FB0C6A">
          <w:rPr>
            <w:rStyle w:val="Hyperlink"/>
          </w:rPr>
          <w:t xml:space="preserve">, </w:t>
        </w:r>
        <w:r w:rsidR="00011AB1" w:rsidRPr="00FB0C6A">
          <w:rPr>
            <w:rStyle w:val="Hyperlink"/>
          </w:rPr>
          <w:t>CHFS Collection, Use, and Retention of Personal Information Policy</w:t>
        </w:r>
      </w:hyperlink>
      <w:r>
        <w:t>,</w:t>
      </w:r>
      <w:r>
        <w:rPr>
          <w:spacing w:val="-3"/>
        </w:rPr>
        <w:t xml:space="preserve"> </w:t>
      </w:r>
      <w:r>
        <w:t>and</w:t>
      </w:r>
      <w:r>
        <w:rPr>
          <w:spacing w:val="-4"/>
        </w:rPr>
        <w:t xml:space="preserve"> </w:t>
      </w:r>
      <w:hyperlink r:id="rId34" w:history="1">
        <w:r w:rsidR="00011AB1" w:rsidRPr="00706990">
          <w:rPr>
            <w:rStyle w:val="Hyperlink"/>
          </w:rPr>
          <w:t>CHFS</w:t>
        </w:r>
        <w:r w:rsidRPr="00706990">
          <w:rPr>
            <w:rStyle w:val="Hyperlink"/>
          </w:rPr>
          <w:t xml:space="preserve"> </w:t>
        </w:r>
        <w:r w:rsidR="00011AB1" w:rsidRPr="00706990">
          <w:rPr>
            <w:rStyle w:val="Hyperlink"/>
          </w:rPr>
          <w:t>Individual Rights to Personal Information Policy</w:t>
        </w:r>
      </w:hyperlink>
      <w:r>
        <w:rPr>
          <w:color w:val="000033"/>
        </w:rPr>
        <w:t xml:space="preserve"> </w:t>
      </w:r>
      <w:r>
        <w:t>which help to address the following:</w:t>
      </w:r>
    </w:p>
    <w:p w14:paraId="2CB4FBF3" w14:textId="77777777" w:rsidR="00011AB1" w:rsidRDefault="00105651">
      <w:pPr>
        <w:pStyle w:val="ListParagraph"/>
        <w:numPr>
          <w:ilvl w:val="2"/>
          <w:numId w:val="3"/>
        </w:numPr>
        <w:tabs>
          <w:tab w:val="left" w:pos="1080"/>
        </w:tabs>
        <w:ind w:left="1080" w:right="873" w:hanging="360"/>
        <w:rPr>
          <w:sz w:val="24"/>
        </w:rPr>
      </w:pPr>
      <w:r>
        <w:rPr>
          <w:sz w:val="24"/>
        </w:rPr>
        <w:t>Accounting of Disclosures: Maintaining a proper system of records for disclosures</w:t>
      </w:r>
      <w:r>
        <w:rPr>
          <w:spacing w:val="-4"/>
          <w:sz w:val="24"/>
        </w:rPr>
        <w:t xml:space="preserve"> </w:t>
      </w:r>
      <w:r>
        <w:rPr>
          <w:sz w:val="24"/>
        </w:rPr>
        <w:t>that</w:t>
      </w:r>
      <w:r>
        <w:rPr>
          <w:spacing w:val="-4"/>
          <w:sz w:val="24"/>
        </w:rPr>
        <w:t xml:space="preserve"> </w:t>
      </w:r>
      <w:r>
        <w:rPr>
          <w:sz w:val="24"/>
        </w:rPr>
        <w:t>CHFS</w:t>
      </w:r>
      <w:r>
        <w:rPr>
          <w:spacing w:val="-4"/>
          <w:sz w:val="24"/>
        </w:rPr>
        <w:t xml:space="preserve"> </w:t>
      </w:r>
      <w:r>
        <w:rPr>
          <w:sz w:val="24"/>
        </w:rPr>
        <w:t>makes</w:t>
      </w:r>
      <w:r>
        <w:rPr>
          <w:spacing w:val="-4"/>
          <w:sz w:val="24"/>
        </w:rPr>
        <w:t xml:space="preserve"> </w:t>
      </w:r>
      <w:r>
        <w:rPr>
          <w:sz w:val="24"/>
        </w:rPr>
        <w:t>involving</w:t>
      </w:r>
      <w:r>
        <w:rPr>
          <w:spacing w:val="-4"/>
          <w:sz w:val="24"/>
        </w:rPr>
        <w:t xml:space="preserve"> </w:t>
      </w:r>
      <w:r>
        <w:rPr>
          <w:sz w:val="24"/>
        </w:rPr>
        <w:t>PII</w:t>
      </w:r>
      <w:r>
        <w:rPr>
          <w:spacing w:val="-4"/>
          <w:sz w:val="24"/>
        </w:rPr>
        <w:t xml:space="preserve"> </w:t>
      </w:r>
      <w:r>
        <w:rPr>
          <w:sz w:val="24"/>
        </w:rPr>
        <w:t>and</w:t>
      </w:r>
      <w:r>
        <w:rPr>
          <w:spacing w:val="-4"/>
          <w:sz w:val="24"/>
        </w:rPr>
        <w:t xml:space="preserve"> </w:t>
      </w:r>
      <w:r>
        <w:rPr>
          <w:sz w:val="24"/>
        </w:rPr>
        <w:t>providing</w:t>
      </w:r>
      <w:r>
        <w:rPr>
          <w:spacing w:val="-4"/>
          <w:sz w:val="24"/>
        </w:rPr>
        <w:t xml:space="preserve"> </w:t>
      </w:r>
      <w:r>
        <w:rPr>
          <w:sz w:val="24"/>
        </w:rPr>
        <w:t>access</w:t>
      </w:r>
      <w:r>
        <w:rPr>
          <w:spacing w:val="-4"/>
          <w:sz w:val="24"/>
        </w:rPr>
        <w:t xml:space="preserve"> </w:t>
      </w:r>
      <w:r>
        <w:rPr>
          <w:sz w:val="24"/>
        </w:rPr>
        <w:t>to</w:t>
      </w:r>
      <w:r>
        <w:rPr>
          <w:spacing w:val="-4"/>
          <w:sz w:val="24"/>
        </w:rPr>
        <w:t xml:space="preserve"> </w:t>
      </w:r>
      <w:r>
        <w:rPr>
          <w:sz w:val="24"/>
        </w:rPr>
        <w:t>those records for the individuals whose information was disclosed.</w:t>
      </w:r>
    </w:p>
    <w:p w14:paraId="36326C4C" w14:textId="77777777" w:rsidR="00011AB1" w:rsidRDefault="00105651">
      <w:pPr>
        <w:pStyle w:val="ListParagraph"/>
        <w:numPr>
          <w:ilvl w:val="2"/>
          <w:numId w:val="3"/>
        </w:numPr>
        <w:tabs>
          <w:tab w:val="left" w:pos="1080"/>
        </w:tabs>
        <w:ind w:left="1080" w:right="859" w:hanging="360"/>
        <w:rPr>
          <w:sz w:val="24"/>
        </w:rPr>
      </w:pPr>
      <w:r>
        <w:rPr>
          <w:sz w:val="24"/>
        </w:rPr>
        <w:t xml:space="preserve">Privacy Notices: Ensure proper placement of a comprehensive and transparent public notice at the point of </w:t>
      </w:r>
      <w:proofErr w:type="gramStart"/>
      <w:r>
        <w:rPr>
          <w:sz w:val="24"/>
        </w:rPr>
        <w:t>collection</w:t>
      </w:r>
      <w:proofErr w:type="gramEnd"/>
      <w:r>
        <w:rPr>
          <w:sz w:val="24"/>
        </w:rPr>
        <w:t xml:space="preserve"> that informs individuals about</w:t>
      </w:r>
      <w:r>
        <w:rPr>
          <w:spacing w:val="-5"/>
          <w:sz w:val="24"/>
        </w:rPr>
        <w:t xml:space="preserve"> </w:t>
      </w:r>
      <w:r>
        <w:rPr>
          <w:sz w:val="24"/>
        </w:rPr>
        <w:t>organizational</w:t>
      </w:r>
      <w:r>
        <w:rPr>
          <w:spacing w:val="-5"/>
          <w:sz w:val="24"/>
        </w:rPr>
        <w:t xml:space="preserve"> </w:t>
      </w:r>
      <w:r>
        <w:rPr>
          <w:sz w:val="24"/>
        </w:rPr>
        <w:t>activities</w:t>
      </w:r>
      <w:r>
        <w:rPr>
          <w:spacing w:val="-5"/>
          <w:sz w:val="24"/>
        </w:rPr>
        <w:t xml:space="preserve"> </w:t>
      </w:r>
      <w:r>
        <w:rPr>
          <w:sz w:val="24"/>
        </w:rPr>
        <w:t>pertaining</w:t>
      </w:r>
      <w:r>
        <w:rPr>
          <w:spacing w:val="-4"/>
          <w:sz w:val="24"/>
        </w:rPr>
        <w:t xml:space="preserve"> </w:t>
      </w:r>
      <w:r>
        <w:rPr>
          <w:sz w:val="24"/>
        </w:rPr>
        <w:t>to</w:t>
      </w:r>
      <w:r>
        <w:rPr>
          <w:spacing w:val="-5"/>
          <w:sz w:val="24"/>
        </w:rPr>
        <w:t xml:space="preserve"> </w:t>
      </w:r>
      <w:r>
        <w:rPr>
          <w:sz w:val="24"/>
        </w:rPr>
        <w:t>the</w:t>
      </w:r>
      <w:r>
        <w:rPr>
          <w:spacing w:val="-5"/>
          <w:sz w:val="24"/>
        </w:rPr>
        <w:t xml:space="preserve"> </w:t>
      </w:r>
      <w:r>
        <w:rPr>
          <w:sz w:val="24"/>
        </w:rPr>
        <w:t>use,</w:t>
      </w:r>
      <w:r>
        <w:rPr>
          <w:spacing w:val="-5"/>
          <w:sz w:val="24"/>
        </w:rPr>
        <w:t xml:space="preserve"> </w:t>
      </w:r>
      <w:r>
        <w:rPr>
          <w:sz w:val="24"/>
        </w:rPr>
        <w:t>storage,</w:t>
      </w:r>
      <w:r>
        <w:rPr>
          <w:spacing w:val="-5"/>
          <w:sz w:val="24"/>
        </w:rPr>
        <w:t xml:space="preserve"> </w:t>
      </w:r>
      <w:r>
        <w:rPr>
          <w:sz w:val="24"/>
        </w:rPr>
        <w:t>sharing,</w:t>
      </w:r>
      <w:r>
        <w:rPr>
          <w:spacing w:val="-5"/>
          <w:sz w:val="24"/>
        </w:rPr>
        <w:t xml:space="preserve"> </w:t>
      </w:r>
      <w:r>
        <w:rPr>
          <w:sz w:val="24"/>
        </w:rPr>
        <w:t>and</w:t>
      </w:r>
    </w:p>
    <w:p w14:paraId="6CB268BB" w14:textId="77777777" w:rsidR="00011AB1" w:rsidRDefault="00105651">
      <w:pPr>
        <w:pStyle w:val="BodyText"/>
        <w:spacing w:before="1" w:line="276" w:lineRule="exact"/>
        <w:ind w:left="1080"/>
      </w:pPr>
      <w:r>
        <w:t>retention/destruction</w:t>
      </w:r>
      <w:r>
        <w:rPr>
          <w:spacing w:val="-3"/>
        </w:rPr>
        <w:t xml:space="preserve"> </w:t>
      </w:r>
      <w:r>
        <w:t>of</w:t>
      </w:r>
      <w:r>
        <w:rPr>
          <w:spacing w:val="-2"/>
        </w:rPr>
        <w:t xml:space="preserve"> </w:t>
      </w:r>
      <w:r>
        <w:t>collected</w:t>
      </w:r>
      <w:r>
        <w:rPr>
          <w:spacing w:val="-2"/>
        </w:rPr>
        <w:t xml:space="preserve"> </w:t>
      </w:r>
      <w:r>
        <w:t>PII</w:t>
      </w:r>
      <w:r>
        <w:rPr>
          <w:spacing w:val="-3"/>
        </w:rPr>
        <w:t xml:space="preserve"> </w:t>
      </w:r>
      <w:r>
        <w:t>data,</w:t>
      </w:r>
      <w:r>
        <w:rPr>
          <w:spacing w:val="-2"/>
        </w:rPr>
        <w:t xml:space="preserve"> </w:t>
      </w:r>
      <w:r>
        <w:t>as</w:t>
      </w:r>
      <w:r>
        <w:rPr>
          <w:spacing w:val="-2"/>
        </w:rPr>
        <w:t xml:space="preserve"> </w:t>
      </w:r>
      <w:r>
        <w:t>well</w:t>
      </w:r>
      <w:r>
        <w:rPr>
          <w:spacing w:val="-4"/>
        </w:rPr>
        <w:t xml:space="preserve"> </w:t>
      </w:r>
      <w:r>
        <w:t>as</w:t>
      </w:r>
      <w:r>
        <w:rPr>
          <w:spacing w:val="-3"/>
        </w:rPr>
        <w:t xml:space="preserve"> </w:t>
      </w:r>
      <w:r>
        <w:t>the</w:t>
      </w:r>
      <w:r>
        <w:rPr>
          <w:spacing w:val="-2"/>
        </w:rPr>
        <w:t xml:space="preserve"> </w:t>
      </w:r>
      <w:r>
        <w:t>user’s</w:t>
      </w:r>
      <w:r>
        <w:rPr>
          <w:spacing w:val="-2"/>
        </w:rPr>
        <w:t xml:space="preserve"> </w:t>
      </w:r>
      <w:r>
        <w:t>privacy</w:t>
      </w:r>
      <w:r>
        <w:rPr>
          <w:spacing w:val="-2"/>
        </w:rPr>
        <w:t xml:space="preserve"> rights.</w:t>
      </w:r>
    </w:p>
    <w:p w14:paraId="1368CD9D" w14:textId="77777777" w:rsidR="00011AB1" w:rsidRDefault="00105651">
      <w:pPr>
        <w:pStyle w:val="ListParagraph"/>
        <w:numPr>
          <w:ilvl w:val="2"/>
          <w:numId w:val="3"/>
        </w:numPr>
        <w:tabs>
          <w:tab w:val="left" w:pos="1080"/>
        </w:tabs>
        <w:ind w:left="1080" w:right="395" w:hanging="360"/>
        <w:rPr>
          <w:sz w:val="24"/>
        </w:rPr>
      </w:pPr>
      <w:r>
        <w:rPr>
          <w:sz w:val="24"/>
        </w:rPr>
        <w:t>Individual Choice/Consent: Describing the rights individuals have regarding the</w:t>
      </w:r>
      <w:r>
        <w:rPr>
          <w:spacing w:val="-4"/>
          <w:sz w:val="24"/>
        </w:rPr>
        <w:t xml:space="preserve"> </w:t>
      </w:r>
      <w:r>
        <w:rPr>
          <w:sz w:val="24"/>
        </w:rPr>
        <w:t>collection,</w:t>
      </w:r>
      <w:r>
        <w:rPr>
          <w:spacing w:val="-4"/>
          <w:sz w:val="24"/>
        </w:rPr>
        <w:t xml:space="preserve"> </w:t>
      </w:r>
      <w:r>
        <w:rPr>
          <w:sz w:val="24"/>
        </w:rPr>
        <w:t>use,</w:t>
      </w:r>
      <w:r>
        <w:rPr>
          <w:spacing w:val="-4"/>
          <w:sz w:val="24"/>
        </w:rPr>
        <w:t xml:space="preserve"> </w:t>
      </w:r>
      <w:r>
        <w:rPr>
          <w:sz w:val="24"/>
        </w:rPr>
        <w:t>and</w:t>
      </w:r>
      <w:r>
        <w:rPr>
          <w:spacing w:val="-5"/>
          <w:sz w:val="24"/>
        </w:rPr>
        <w:t xml:space="preserve"> </w:t>
      </w:r>
      <w:r>
        <w:rPr>
          <w:sz w:val="24"/>
        </w:rPr>
        <w:t>disclosure</w:t>
      </w:r>
      <w:r>
        <w:rPr>
          <w:spacing w:val="-4"/>
          <w:sz w:val="24"/>
        </w:rPr>
        <w:t xml:space="preserve"> </w:t>
      </w:r>
      <w:r>
        <w:rPr>
          <w:sz w:val="24"/>
        </w:rPr>
        <w:t>of</w:t>
      </w:r>
      <w:r>
        <w:rPr>
          <w:spacing w:val="-4"/>
          <w:sz w:val="24"/>
        </w:rPr>
        <w:t xml:space="preserve"> </w:t>
      </w:r>
      <w:r>
        <w:rPr>
          <w:sz w:val="24"/>
        </w:rPr>
        <w:t>their</w:t>
      </w:r>
      <w:r>
        <w:rPr>
          <w:spacing w:val="-4"/>
          <w:sz w:val="24"/>
        </w:rPr>
        <w:t xml:space="preserve"> </w:t>
      </w:r>
      <w:r>
        <w:rPr>
          <w:sz w:val="24"/>
        </w:rPr>
        <w:t>PII.</w:t>
      </w:r>
      <w:r>
        <w:rPr>
          <w:spacing w:val="-4"/>
          <w:sz w:val="24"/>
        </w:rPr>
        <w:t xml:space="preserve"> </w:t>
      </w:r>
      <w:r>
        <w:rPr>
          <w:sz w:val="24"/>
        </w:rPr>
        <w:t>This</w:t>
      </w:r>
      <w:r>
        <w:rPr>
          <w:spacing w:val="-4"/>
          <w:sz w:val="24"/>
        </w:rPr>
        <w:t xml:space="preserve"> </w:t>
      </w:r>
      <w:r>
        <w:rPr>
          <w:sz w:val="24"/>
        </w:rPr>
        <w:t>includes</w:t>
      </w:r>
      <w:r>
        <w:rPr>
          <w:spacing w:val="-4"/>
          <w:sz w:val="24"/>
        </w:rPr>
        <w:t xml:space="preserve"> </w:t>
      </w:r>
      <w:r>
        <w:rPr>
          <w:sz w:val="24"/>
        </w:rPr>
        <w:t>obtaining</w:t>
      </w:r>
      <w:r>
        <w:rPr>
          <w:spacing w:val="-4"/>
          <w:sz w:val="24"/>
        </w:rPr>
        <w:t xml:space="preserve"> </w:t>
      </w:r>
      <w:r>
        <w:rPr>
          <w:sz w:val="24"/>
        </w:rPr>
        <w:t>consent for the collection and processing of their PII as required by law or regulation.</w:t>
      </w:r>
    </w:p>
    <w:p w14:paraId="36A4C74B" w14:textId="77777777" w:rsidR="00011AB1" w:rsidRDefault="00105651">
      <w:pPr>
        <w:pStyle w:val="ListParagraph"/>
        <w:numPr>
          <w:ilvl w:val="2"/>
          <w:numId w:val="3"/>
        </w:numPr>
        <w:tabs>
          <w:tab w:val="left" w:pos="1080"/>
        </w:tabs>
        <w:ind w:left="1080" w:right="565" w:hanging="360"/>
        <w:rPr>
          <w:sz w:val="24"/>
        </w:rPr>
      </w:pPr>
      <w:r>
        <w:rPr>
          <w:sz w:val="24"/>
        </w:rPr>
        <w:t xml:space="preserve">Individual Access: Ensuring individuals </w:t>
      </w:r>
      <w:proofErr w:type="gramStart"/>
      <w:r>
        <w:rPr>
          <w:sz w:val="24"/>
        </w:rPr>
        <w:t>have the ability to</w:t>
      </w:r>
      <w:proofErr w:type="gramEnd"/>
      <w:r>
        <w:rPr>
          <w:sz w:val="24"/>
        </w:rPr>
        <w:t xml:space="preserve"> access their individual</w:t>
      </w:r>
      <w:r>
        <w:rPr>
          <w:spacing w:val="-4"/>
          <w:sz w:val="24"/>
        </w:rPr>
        <w:t xml:space="preserve"> </w:t>
      </w:r>
      <w:r>
        <w:rPr>
          <w:sz w:val="24"/>
        </w:rPr>
        <w:t>PII</w:t>
      </w:r>
      <w:r>
        <w:rPr>
          <w:spacing w:val="-3"/>
          <w:sz w:val="24"/>
        </w:rPr>
        <w:t xml:space="preserve"> </w:t>
      </w:r>
      <w:r>
        <w:rPr>
          <w:sz w:val="24"/>
        </w:rPr>
        <w:t>collected</w:t>
      </w:r>
      <w:r>
        <w:rPr>
          <w:spacing w:val="-4"/>
          <w:sz w:val="24"/>
        </w:rPr>
        <w:t xml:space="preserve"> </w:t>
      </w:r>
      <w:r>
        <w:rPr>
          <w:sz w:val="24"/>
        </w:rPr>
        <w:t>by</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within</w:t>
      </w:r>
      <w:r>
        <w:rPr>
          <w:spacing w:val="40"/>
          <w:sz w:val="24"/>
        </w:rPr>
        <w:t xml:space="preserve"> </w:t>
      </w:r>
      <w:r>
        <w:rPr>
          <w:sz w:val="24"/>
        </w:rPr>
        <w:t>the</w:t>
      </w:r>
      <w:r>
        <w:rPr>
          <w:spacing w:val="-4"/>
          <w:sz w:val="24"/>
        </w:rPr>
        <w:t xml:space="preserve"> </w:t>
      </w:r>
      <w:r>
        <w:rPr>
          <w:sz w:val="24"/>
        </w:rPr>
        <w:t>maintained</w:t>
      </w:r>
      <w:r>
        <w:rPr>
          <w:spacing w:val="-3"/>
          <w:sz w:val="24"/>
        </w:rPr>
        <w:t xml:space="preserve"> </w:t>
      </w:r>
      <w:proofErr w:type="gramStart"/>
      <w:r>
        <w:rPr>
          <w:sz w:val="24"/>
        </w:rPr>
        <w:t>systems</w:t>
      </w:r>
      <w:proofErr w:type="gramEnd"/>
      <w:r>
        <w:rPr>
          <w:spacing w:val="-4"/>
          <w:sz w:val="24"/>
        </w:rPr>
        <w:t xml:space="preserve"> </w:t>
      </w:r>
      <w:r>
        <w:rPr>
          <w:sz w:val="24"/>
        </w:rPr>
        <w:t xml:space="preserve">of </w:t>
      </w:r>
      <w:r>
        <w:rPr>
          <w:spacing w:val="-2"/>
          <w:sz w:val="24"/>
        </w:rPr>
        <w:t>records.</w:t>
      </w:r>
    </w:p>
    <w:p w14:paraId="6A7E581E" w14:textId="77777777" w:rsidR="00011AB1" w:rsidRDefault="00105651">
      <w:pPr>
        <w:pStyle w:val="ListParagraph"/>
        <w:numPr>
          <w:ilvl w:val="2"/>
          <w:numId w:val="3"/>
        </w:numPr>
        <w:tabs>
          <w:tab w:val="left" w:pos="1080"/>
        </w:tabs>
        <w:ind w:left="1080" w:right="446" w:hanging="360"/>
        <w:rPr>
          <w:sz w:val="24"/>
        </w:rPr>
      </w:pPr>
      <w:r>
        <w:rPr>
          <w:sz w:val="24"/>
        </w:rPr>
        <w:t>Redress: Supports the right for individuals to ensure the accuracy of PII held by organizations. This includes providing information to individuals upon request,</w:t>
      </w:r>
      <w:r>
        <w:rPr>
          <w:spacing w:val="-4"/>
          <w:sz w:val="24"/>
        </w:rPr>
        <w:t xml:space="preserve"> </w:t>
      </w:r>
      <w:r>
        <w:rPr>
          <w:sz w:val="24"/>
        </w:rPr>
        <w:t>the</w:t>
      </w:r>
      <w:r>
        <w:rPr>
          <w:spacing w:val="-4"/>
          <w:sz w:val="24"/>
        </w:rPr>
        <w:t xml:space="preserve"> </w:t>
      </w:r>
      <w:r>
        <w:rPr>
          <w:sz w:val="24"/>
        </w:rPr>
        <w:t>timeframe</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request,</w:t>
      </w:r>
      <w:r>
        <w:rPr>
          <w:spacing w:val="-1"/>
          <w:sz w:val="24"/>
        </w:rPr>
        <w:t xml:space="preserve"> </w:t>
      </w:r>
      <w:r>
        <w:rPr>
          <w:sz w:val="24"/>
        </w:rPr>
        <w:t>and</w:t>
      </w:r>
      <w:r>
        <w:rPr>
          <w:spacing w:val="-4"/>
          <w:sz w:val="24"/>
        </w:rPr>
        <w:t xml:space="preserve"> </w:t>
      </w:r>
      <w:r>
        <w:rPr>
          <w:sz w:val="24"/>
        </w:rPr>
        <w:t>the</w:t>
      </w:r>
      <w:r>
        <w:rPr>
          <w:spacing w:val="-4"/>
          <w:sz w:val="24"/>
        </w:rPr>
        <w:t xml:space="preserve"> </w:t>
      </w:r>
      <w:r>
        <w:rPr>
          <w:sz w:val="24"/>
        </w:rPr>
        <w:t>user’s</w:t>
      </w:r>
      <w:r>
        <w:rPr>
          <w:spacing w:val="-4"/>
          <w:sz w:val="24"/>
        </w:rPr>
        <w:t xml:space="preserve"> </w:t>
      </w:r>
      <w:r>
        <w:rPr>
          <w:sz w:val="24"/>
        </w:rPr>
        <w:t xml:space="preserve">ability </w:t>
      </w:r>
      <w:r>
        <w:rPr>
          <w:sz w:val="24"/>
        </w:rPr>
        <w:lastRenderedPageBreak/>
        <w:t>to amend incorrect PII.</w:t>
      </w:r>
    </w:p>
    <w:p w14:paraId="0C0768DE" w14:textId="77777777" w:rsidR="00011AB1" w:rsidRDefault="00105651">
      <w:pPr>
        <w:pStyle w:val="Heading2"/>
        <w:numPr>
          <w:ilvl w:val="1"/>
          <w:numId w:val="3"/>
        </w:numPr>
        <w:tabs>
          <w:tab w:val="left" w:pos="1077"/>
        </w:tabs>
        <w:spacing w:before="33"/>
        <w:ind w:left="1077" w:hanging="717"/>
      </w:pPr>
      <w:bookmarkStart w:id="25" w:name="_bookmark25"/>
      <w:bookmarkEnd w:id="25"/>
      <w:r>
        <w:t>Data</w:t>
      </w:r>
      <w:r>
        <w:rPr>
          <w:spacing w:val="-5"/>
        </w:rPr>
        <w:t xml:space="preserve"> </w:t>
      </w:r>
      <w:r>
        <w:t>Quality</w:t>
      </w:r>
      <w:r>
        <w:rPr>
          <w:spacing w:val="-3"/>
        </w:rPr>
        <w:t xml:space="preserve"> </w:t>
      </w:r>
      <w:r>
        <w:t>and</w:t>
      </w:r>
      <w:r>
        <w:rPr>
          <w:spacing w:val="-3"/>
        </w:rPr>
        <w:t xml:space="preserve"> </w:t>
      </w:r>
      <w:r>
        <w:rPr>
          <w:spacing w:val="-2"/>
        </w:rPr>
        <w:t>Integrity</w:t>
      </w:r>
    </w:p>
    <w:p w14:paraId="134ECAB1" w14:textId="531679BF" w:rsidR="00011AB1" w:rsidRDefault="00105651">
      <w:pPr>
        <w:pStyle w:val="BodyText"/>
        <w:spacing w:before="41"/>
        <w:ind w:right="443"/>
      </w:pPr>
      <w:r>
        <w:t xml:space="preserve">CHFS follows </w:t>
      </w:r>
      <w:hyperlink r:id="rId35">
        <w:r w:rsidR="00011AB1" w:rsidRPr="00905764">
          <w:rPr>
            <w:rStyle w:val="Hyperlink"/>
          </w:rPr>
          <w:t>CIO-106 Enterprise Privacy Policy</w:t>
        </w:r>
      </w:hyperlink>
      <w:r w:rsidRPr="009670B6">
        <w:rPr>
          <w:color w:val="000033"/>
          <w:u w:color="000033"/>
        </w:rPr>
        <w:t xml:space="preserve">, </w:t>
      </w:r>
      <w:hyperlink r:id="rId36" w:history="1">
        <w:r w:rsidR="00011AB1" w:rsidRPr="009670B6">
          <w:rPr>
            <w:rStyle w:val="Hyperlink"/>
          </w:rPr>
          <w:t>CIO-110 Enterprise Data</w:t>
        </w:r>
        <w:r w:rsidRPr="009670B6">
          <w:rPr>
            <w:rStyle w:val="Hyperlink"/>
          </w:rPr>
          <w:t xml:space="preserve"> </w:t>
        </w:r>
        <w:r w:rsidR="00011AB1" w:rsidRPr="009670B6">
          <w:rPr>
            <w:rStyle w:val="Hyperlink"/>
          </w:rPr>
          <w:t>Management Policy</w:t>
        </w:r>
      </w:hyperlink>
      <w:r w:rsidR="009670B6">
        <w:rPr>
          <w:color w:val="000033"/>
          <w:spacing w:val="-3"/>
        </w:rPr>
        <w:t xml:space="preserve">, </w:t>
      </w:r>
      <w:r>
        <w:t>and</w:t>
      </w:r>
      <w:r>
        <w:rPr>
          <w:spacing w:val="-4"/>
        </w:rPr>
        <w:t xml:space="preserve"> </w:t>
      </w:r>
      <w:hyperlink r:id="rId37">
        <w:r w:rsidR="00011AB1" w:rsidRPr="00B0145A">
          <w:rPr>
            <w:rStyle w:val="Hyperlink"/>
          </w:rPr>
          <w:t>CHFS Information Technology Policies</w:t>
        </w:r>
      </w:hyperlink>
      <w:r>
        <w:t>,</w:t>
      </w:r>
      <w:r>
        <w:rPr>
          <w:spacing w:val="-4"/>
        </w:rPr>
        <w:t xml:space="preserve"> </w:t>
      </w:r>
      <w:r>
        <w:t>which</w:t>
      </w:r>
      <w:r>
        <w:rPr>
          <w:spacing w:val="-4"/>
        </w:rPr>
        <w:t xml:space="preserve"> </w:t>
      </w:r>
      <w:r>
        <w:t>will</w:t>
      </w:r>
      <w:r>
        <w:rPr>
          <w:spacing w:val="-4"/>
        </w:rPr>
        <w:t xml:space="preserve"> </w:t>
      </w:r>
      <w:r>
        <w:t>help</w:t>
      </w:r>
      <w:r>
        <w:rPr>
          <w:spacing w:val="-4"/>
        </w:rPr>
        <w:t xml:space="preserve"> </w:t>
      </w:r>
      <w:r>
        <w:t>to address the following.</w:t>
      </w:r>
    </w:p>
    <w:p w14:paraId="50C2AB10" w14:textId="77777777" w:rsidR="00011AB1" w:rsidRDefault="00105651">
      <w:pPr>
        <w:pStyle w:val="ListParagraph"/>
        <w:numPr>
          <w:ilvl w:val="2"/>
          <w:numId w:val="3"/>
        </w:numPr>
        <w:tabs>
          <w:tab w:val="left" w:pos="1080"/>
        </w:tabs>
        <w:ind w:left="1080" w:right="618" w:hanging="360"/>
        <w:rPr>
          <w:sz w:val="24"/>
        </w:rPr>
      </w:pPr>
      <w:r>
        <w:rPr>
          <w:sz w:val="24"/>
        </w:rPr>
        <w:t>Data Quality: Ensuring the relevance, accuracy, and completeness of collected</w:t>
      </w:r>
      <w:r>
        <w:rPr>
          <w:spacing w:val="-4"/>
          <w:sz w:val="24"/>
        </w:rPr>
        <w:t xml:space="preserve"> </w:t>
      </w:r>
      <w:r>
        <w:rPr>
          <w:sz w:val="24"/>
        </w:rPr>
        <w:t>PII</w:t>
      </w:r>
      <w:r>
        <w:rPr>
          <w:spacing w:val="-3"/>
          <w:sz w:val="24"/>
        </w:rPr>
        <w:t xml:space="preserve"> </w:t>
      </w:r>
      <w:r>
        <w:rPr>
          <w:sz w:val="24"/>
        </w:rPr>
        <w:t>before</w:t>
      </w:r>
      <w:r>
        <w:rPr>
          <w:spacing w:val="-5"/>
          <w:sz w:val="24"/>
        </w:rPr>
        <w:t xml:space="preserve"> </w:t>
      </w:r>
      <w:r>
        <w:rPr>
          <w:sz w:val="24"/>
        </w:rPr>
        <w:t>and</w:t>
      </w:r>
      <w:r>
        <w:rPr>
          <w:spacing w:val="-5"/>
          <w:sz w:val="24"/>
        </w:rPr>
        <w:t xml:space="preserve"> </w:t>
      </w:r>
      <w:r>
        <w:rPr>
          <w:sz w:val="24"/>
        </w:rPr>
        <w:t>after</w:t>
      </w:r>
      <w:r>
        <w:rPr>
          <w:spacing w:val="-4"/>
          <w:sz w:val="24"/>
        </w:rPr>
        <w:t xml:space="preserve"> </w:t>
      </w:r>
      <w:r>
        <w:rPr>
          <w:sz w:val="24"/>
        </w:rPr>
        <w:t>processing.</w:t>
      </w:r>
      <w:r>
        <w:rPr>
          <w:spacing w:val="-4"/>
          <w:sz w:val="24"/>
        </w:rPr>
        <w:t xml:space="preserve"> </w:t>
      </w:r>
      <w:r>
        <w:rPr>
          <w:sz w:val="24"/>
        </w:rPr>
        <w:t>This</w:t>
      </w:r>
      <w:r>
        <w:rPr>
          <w:spacing w:val="-4"/>
          <w:sz w:val="24"/>
        </w:rPr>
        <w:t xml:space="preserve"> </w:t>
      </w:r>
      <w:r>
        <w:rPr>
          <w:sz w:val="24"/>
        </w:rPr>
        <w:t>includes</w:t>
      </w:r>
      <w:r>
        <w:rPr>
          <w:spacing w:val="-3"/>
          <w:sz w:val="24"/>
        </w:rPr>
        <w:t xml:space="preserve"> </w:t>
      </w:r>
      <w:r>
        <w:rPr>
          <w:sz w:val="24"/>
        </w:rPr>
        <w:t>correcting</w:t>
      </w:r>
      <w:r>
        <w:rPr>
          <w:spacing w:val="-4"/>
          <w:sz w:val="24"/>
        </w:rPr>
        <w:t xml:space="preserve"> </w:t>
      </w:r>
      <w:r>
        <w:rPr>
          <w:sz w:val="24"/>
        </w:rPr>
        <w:t>PII</w:t>
      </w:r>
      <w:r>
        <w:rPr>
          <w:spacing w:val="-3"/>
          <w:sz w:val="24"/>
        </w:rPr>
        <w:t xml:space="preserve"> </w:t>
      </w:r>
      <w:r>
        <w:rPr>
          <w:sz w:val="24"/>
        </w:rPr>
        <w:t>that</w:t>
      </w:r>
      <w:r>
        <w:rPr>
          <w:spacing w:val="-4"/>
          <w:sz w:val="24"/>
        </w:rPr>
        <w:t xml:space="preserve"> </w:t>
      </w:r>
      <w:r>
        <w:rPr>
          <w:sz w:val="24"/>
        </w:rPr>
        <w:t>is inaccurate, incomplete, or outdated.</w:t>
      </w:r>
    </w:p>
    <w:p w14:paraId="57295895" w14:textId="77777777" w:rsidR="00011AB1" w:rsidRDefault="00105651">
      <w:pPr>
        <w:pStyle w:val="ListParagraph"/>
        <w:numPr>
          <w:ilvl w:val="2"/>
          <w:numId w:val="3"/>
        </w:numPr>
        <w:tabs>
          <w:tab w:val="left" w:pos="1080"/>
        </w:tabs>
        <w:ind w:left="1080" w:right="701" w:hanging="360"/>
        <w:rPr>
          <w:sz w:val="24"/>
        </w:rPr>
      </w:pPr>
      <w:r>
        <w:rPr>
          <w:sz w:val="24"/>
        </w:rPr>
        <w:t>Data</w:t>
      </w:r>
      <w:r>
        <w:rPr>
          <w:spacing w:val="-5"/>
          <w:sz w:val="24"/>
        </w:rPr>
        <w:t xml:space="preserve"> </w:t>
      </w:r>
      <w:r>
        <w:rPr>
          <w:sz w:val="24"/>
        </w:rPr>
        <w:t>Integrity:</w:t>
      </w:r>
      <w:r>
        <w:rPr>
          <w:spacing w:val="-5"/>
          <w:sz w:val="24"/>
        </w:rPr>
        <w:t xml:space="preserve"> </w:t>
      </w:r>
      <w:r>
        <w:rPr>
          <w:sz w:val="24"/>
        </w:rPr>
        <w:t>Ensuring</w:t>
      </w:r>
      <w:r>
        <w:rPr>
          <w:spacing w:val="-5"/>
          <w:sz w:val="24"/>
        </w:rPr>
        <w:t xml:space="preserve"> </w:t>
      </w:r>
      <w:r>
        <w:rPr>
          <w:sz w:val="24"/>
        </w:rPr>
        <w:t>processes</w:t>
      </w:r>
      <w:r>
        <w:rPr>
          <w:spacing w:val="-5"/>
          <w:sz w:val="24"/>
        </w:rPr>
        <w:t xml:space="preserve"> </w:t>
      </w:r>
      <w:r>
        <w:rPr>
          <w:sz w:val="24"/>
        </w:rPr>
        <w:t>are</w:t>
      </w:r>
      <w:r>
        <w:rPr>
          <w:spacing w:val="-5"/>
          <w:sz w:val="24"/>
        </w:rPr>
        <w:t xml:space="preserve"> </w:t>
      </w:r>
      <w:r>
        <w:rPr>
          <w:sz w:val="24"/>
        </w:rPr>
        <w:t>documented</w:t>
      </w:r>
      <w:r>
        <w:rPr>
          <w:spacing w:val="-5"/>
          <w:sz w:val="24"/>
        </w:rPr>
        <w:t xml:space="preserve"> </w:t>
      </w:r>
      <w:r>
        <w:rPr>
          <w:sz w:val="24"/>
        </w:rPr>
        <w:t>to</w:t>
      </w:r>
      <w:r>
        <w:rPr>
          <w:spacing w:val="-5"/>
          <w:sz w:val="24"/>
        </w:rPr>
        <w:t xml:space="preserve"> </w:t>
      </w:r>
      <w:r>
        <w:rPr>
          <w:sz w:val="24"/>
        </w:rPr>
        <w:t>describe</w:t>
      </w:r>
      <w:r>
        <w:rPr>
          <w:spacing w:val="-5"/>
          <w:sz w:val="24"/>
        </w:rPr>
        <w:t xml:space="preserve"> </w:t>
      </w:r>
      <w:r>
        <w:rPr>
          <w:sz w:val="24"/>
        </w:rPr>
        <w:t>the</w:t>
      </w:r>
      <w:r>
        <w:rPr>
          <w:spacing w:val="-5"/>
          <w:sz w:val="24"/>
        </w:rPr>
        <w:t xml:space="preserve"> </w:t>
      </w:r>
      <w:r>
        <w:rPr>
          <w:sz w:val="24"/>
        </w:rPr>
        <w:t xml:space="preserve">privacy controls in </w:t>
      </w:r>
      <w:proofErr w:type="gramStart"/>
      <w:r>
        <w:rPr>
          <w:sz w:val="24"/>
        </w:rPr>
        <w:t>place</w:t>
      </w:r>
      <w:proofErr w:type="gramEnd"/>
      <w:r>
        <w:rPr>
          <w:sz w:val="24"/>
        </w:rPr>
        <w:t xml:space="preserve"> to maintain the integrity of PII.</w:t>
      </w:r>
    </w:p>
    <w:p w14:paraId="683828D0" w14:textId="77777777" w:rsidR="00011AB1" w:rsidRDefault="00105651">
      <w:pPr>
        <w:pStyle w:val="ListParagraph"/>
        <w:numPr>
          <w:ilvl w:val="2"/>
          <w:numId w:val="3"/>
        </w:numPr>
        <w:tabs>
          <w:tab w:val="left" w:pos="1080"/>
        </w:tabs>
        <w:ind w:left="1080" w:right="538" w:hanging="360"/>
        <w:rPr>
          <w:sz w:val="24"/>
        </w:rPr>
      </w:pPr>
      <w:r>
        <w:rPr>
          <w:sz w:val="24"/>
        </w:rPr>
        <w:t>Data</w:t>
      </w:r>
      <w:r>
        <w:rPr>
          <w:spacing w:val="-4"/>
          <w:sz w:val="24"/>
        </w:rPr>
        <w:t xml:space="preserve"> </w:t>
      </w:r>
      <w:r>
        <w:rPr>
          <w:sz w:val="24"/>
        </w:rPr>
        <w:t>Safeguarding:</w:t>
      </w:r>
      <w:r>
        <w:rPr>
          <w:spacing w:val="-4"/>
          <w:sz w:val="24"/>
        </w:rPr>
        <w:t xml:space="preserve"> </w:t>
      </w:r>
      <w:r>
        <w:rPr>
          <w:sz w:val="24"/>
        </w:rPr>
        <w:t>Ensuring</w:t>
      </w:r>
      <w:r>
        <w:rPr>
          <w:spacing w:val="-4"/>
          <w:sz w:val="24"/>
        </w:rPr>
        <w:t xml:space="preserve"> </w:t>
      </w:r>
      <w:r>
        <w:rPr>
          <w:sz w:val="24"/>
        </w:rPr>
        <w:t>proper</w:t>
      </w:r>
      <w:r>
        <w:rPr>
          <w:spacing w:val="-4"/>
          <w:sz w:val="24"/>
        </w:rPr>
        <w:t xml:space="preserve"> </w:t>
      </w:r>
      <w:r>
        <w:rPr>
          <w:sz w:val="24"/>
        </w:rPr>
        <w:t>security</w:t>
      </w:r>
      <w:r>
        <w:rPr>
          <w:spacing w:val="-5"/>
          <w:sz w:val="24"/>
        </w:rPr>
        <w:t xml:space="preserve"> </w:t>
      </w:r>
      <w:r>
        <w:rPr>
          <w:sz w:val="24"/>
        </w:rPr>
        <w:t>controls</w:t>
      </w:r>
      <w:r>
        <w:rPr>
          <w:spacing w:val="-4"/>
          <w:sz w:val="24"/>
        </w:rPr>
        <w:t xml:space="preserve"> </w:t>
      </w:r>
      <w:r>
        <w:rPr>
          <w:sz w:val="24"/>
        </w:rPr>
        <w:t>are</w:t>
      </w:r>
      <w:r>
        <w:rPr>
          <w:spacing w:val="-4"/>
          <w:sz w:val="24"/>
        </w:rPr>
        <w:t xml:space="preserve"> </w:t>
      </w:r>
      <w:r>
        <w:rPr>
          <w:sz w:val="24"/>
        </w:rPr>
        <w:t>in</w:t>
      </w:r>
      <w:r>
        <w:rPr>
          <w:spacing w:val="-5"/>
          <w:sz w:val="24"/>
        </w:rPr>
        <w:t xml:space="preserve"> </w:t>
      </w:r>
      <w:r>
        <w:rPr>
          <w:sz w:val="24"/>
        </w:rPr>
        <w:t>place</w:t>
      </w:r>
      <w:r>
        <w:rPr>
          <w:spacing w:val="-4"/>
          <w:sz w:val="24"/>
        </w:rPr>
        <w:t xml:space="preserve"> </w:t>
      </w:r>
      <w:r>
        <w:rPr>
          <w:sz w:val="24"/>
        </w:rPr>
        <w:t>for</w:t>
      </w:r>
      <w:r>
        <w:rPr>
          <w:spacing w:val="-4"/>
          <w:sz w:val="24"/>
        </w:rPr>
        <w:t xml:space="preserve"> </w:t>
      </w:r>
      <w:r>
        <w:rPr>
          <w:sz w:val="24"/>
        </w:rPr>
        <w:t>data</w:t>
      </w:r>
      <w:r>
        <w:rPr>
          <w:spacing w:val="-4"/>
          <w:sz w:val="24"/>
        </w:rPr>
        <w:t xml:space="preserve"> </w:t>
      </w:r>
      <w:r>
        <w:rPr>
          <w:sz w:val="24"/>
        </w:rPr>
        <w:t>at rest, data in transit, and data in use.</w:t>
      </w:r>
    </w:p>
    <w:p w14:paraId="4D82A7DA" w14:textId="77777777" w:rsidR="00011AB1" w:rsidRDefault="00105651">
      <w:pPr>
        <w:pStyle w:val="Heading2"/>
        <w:numPr>
          <w:ilvl w:val="1"/>
          <w:numId w:val="3"/>
        </w:numPr>
        <w:tabs>
          <w:tab w:val="left" w:pos="1077"/>
        </w:tabs>
        <w:spacing w:before="35"/>
        <w:ind w:left="1077" w:hanging="717"/>
      </w:pPr>
      <w:bookmarkStart w:id="26" w:name="_bookmark26"/>
      <w:bookmarkEnd w:id="26"/>
      <w:r>
        <w:t>Data</w:t>
      </w:r>
      <w:r>
        <w:rPr>
          <w:spacing w:val="-5"/>
        </w:rPr>
        <w:t xml:space="preserve"> </w:t>
      </w:r>
      <w:r>
        <w:t>Minimization,</w:t>
      </w:r>
      <w:r>
        <w:rPr>
          <w:spacing w:val="-4"/>
        </w:rPr>
        <w:t xml:space="preserve"> </w:t>
      </w:r>
      <w:r>
        <w:t>Retention,</w:t>
      </w:r>
      <w:r>
        <w:rPr>
          <w:spacing w:val="-5"/>
        </w:rPr>
        <w:t xml:space="preserve"> </w:t>
      </w:r>
      <w:r>
        <w:t>and</w:t>
      </w:r>
      <w:r>
        <w:rPr>
          <w:spacing w:val="-2"/>
        </w:rPr>
        <w:t xml:space="preserve"> Disposal</w:t>
      </w:r>
    </w:p>
    <w:p w14:paraId="286E2C71" w14:textId="3A7A24EC" w:rsidR="00011AB1" w:rsidRDefault="00105651">
      <w:pPr>
        <w:pStyle w:val="BodyText"/>
        <w:spacing w:before="40"/>
        <w:ind w:right="443"/>
      </w:pPr>
      <w:r>
        <w:t>CHFS</w:t>
      </w:r>
      <w:r>
        <w:rPr>
          <w:spacing w:val="-4"/>
        </w:rPr>
        <w:t xml:space="preserve"> </w:t>
      </w:r>
      <w:r>
        <w:t>follows</w:t>
      </w:r>
      <w:r>
        <w:rPr>
          <w:spacing w:val="-4"/>
        </w:rPr>
        <w:t xml:space="preserve"> </w:t>
      </w:r>
      <w:hyperlink r:id="rId38" w:history="1">
        <w:r w:rsidR="00011AB1" w:rsidRPr="00B0145A">
          <w:rPr>
            <w:rStyle w:val="Hyperlink"/>
          </w:rPr>
          <w:t>Kentucky</w:t>
        </w:r>
        <w:r w:rsidR="00011AB1" w:rsidRPr="00B0145A">
          <w:rPr>
            <w:rStyle w:val="Hyperlink"/>
            <w:spacing w:val="-4"/>
          </w:rPr>
          <w:t xml:space="preserve"> </w:t>
        </w:r>
        <w:r w:rsidR="00011AB1" w:rsidRPr="00B0145A">
          <w:rPr>
            <w:rStyle w:val="Hyperlink"/>
          </w:rPr>
          <w:t>Department</w:t>
        </w:r>
        <w:r w:rsidR="00011AB1" w:rsidRPr="00B0145A">
          <w:rPr>
            <w:rStyle w:val="Hyperlink"/>
            <w:spacing w:val="-4"/>
          </w:rPr>
          <w:t xml:space="preserve"> </w:t>
        </w:r>
        <w:r w:rsidR="00011AB1" w:rsidRPr="00B0145A">
          <w:rPr>
            <w:rStyle w:val="Hyperlink"/>
          </w:rPr>
          <w:t>for</w:t>
        </w:r>
        <w:r w:rsidR="00011AB1" w:rsidRPr="00B0145A">
          <w:rPr>
            <w:rStyle w:val="Hyperlink"/>
            <w:spacing w:val="-4"/>
          </w:rPr>
          <w:t xml:space="preserve"> </w:t>
        </w:r>
        <w:r w:rsidR="00011AB1" w:rsidRPr="00B0145A">
          <w:rPr>
            <w:rStyle w:val="Hyperlink"/>
          </w:rPr>
          <w:t>Library</w:t>
        </w:r>
        <w:r w:rsidR="00011AB1" w:rsidRPr="00B0145A">
          <w:rPr>
            <w:rStyle w:val="Hyperlink"/>
            <w:spacing w:val="-4"/>
          </w:rPr>
          <w:t xml:space="preserve"> </w:t>
        </w:r>
        <w:r w:rsidR="00011AB1" w:rsidRPr="00B0145A">
          <w:rPr>
            <w:rStyle w:val="Hyperlink"/>
          </w:rPr>
          <w:t>and</w:t>
        </w:r>
        <w:r w:rsidR="00011AB1" w:rsidRPr="00B0145A">
          <w:rPr>
            <w:rStyle w:val="Hyperlink"/>
            <w:spacing w:val="-5"/>
          </w:rPr>
          <w:t xml:space="preserve"> </w:t>
        </w:r>
        <w:r w:rsidR="00011AB1" w:rsidRPr="00B0145A">
          <w:rPr>
            <w:rStyle w:val="Hyperlink"/>
          </w:rPr>
          <w:t>Archives</w:t>
        </w:r>
        <w:r w:rsidR="00011AB1" w:rsidRPr="00B0145A">
          <w:rPr>
            <w:rStyle w:val="Hyperlink"/>
            <w:spacing w:val="-4"/>
          </w:rPr>
          <w:t xml:space="preserve"> </w:t>
        </w:r>
        <w:r w:rsidR="00011AB1" w:rsidRPr="00B0145A">
          <w:rPr>
            <w:rStyle w:val="Hyperlink"/>
          </w:rPr>
          <w:t>(KDLA)</w:t>
        </w:r>
        <w:r w:rsidR="00011AB1" w:rsidRPr="00B0145A">
          <w:rPr>
            <w:rStyle w:val="Hyperlink"/>
            <w:spacing w:val="-4"/>
          </w:rPr>
          <w:t xml:space="preserve"> </w:t>
        </w:r>
        <w:r w:rsidR="00011AB1" w:rsidRPr="00B0145A">
          <w:rPr>
            <w:rStyle w:val="Hyperlink"/>
          </w:rPr>
          <w:t>Record</w:t>
        </w:r>
        <w:r w:rsidR="00011AB1" w:rsidRPr="00B0145A">
          <w:rPr>
            <w:rStyle w:val="Hyperlink"/>
            <w:spacing w:val="-4"/>
          </w:rPr>
          <w:t xml:space="preserve"> </w:t>
        </w:r>
        <w:r w:rsidR="00011AB1" w:rsidRPr="00B0145A">
          <w:rPr>
            <w:rStyle w:val="Hyperlink"/>
          </w:rPr>
          <w:t>Retention</w:t>
        </w:r>
        <w:r w:rsidRPr="00B0145A">
          <w:rPr>
            <w:rStyle w:val="Hyperlink"/>
          </w:rPr>
          <w:t xml:space="preserve"> </w:t>
        </w:r>
        <w:r w:rsidR="00011AB1" w:rsidRPr="00B0145A">
          <w:rPr>
            <w:rStyle w:val="Hyperlink"/>
          </w:rPr>
          <w:t>Schedule</w:t>
        </w:r>
      </w:hyperlink>
      <w:r>
        <w:t xml:space="preserve">, </w:t>
      </w:r>
      <w:hyperlink r:id="rId39">
        <w:r w:rsidR="00011AB1" w:rsidRPr="0050198D">
          <w:rPr>
            <w:rStyle w:val="Hyperlink"/>
          </w:rPr>
          <w:t>CIO-106 Enterprise Privacy Policy</w:t>
        </w:r>
      </w:hyperlink>
      <w:r w:rsidRPr="0050198D">
        <w:rPr>
          <w:color w:val="000033"/>
          <w:u w:color="000033"/>
        </w:rPr>
        <w:t xml:space="preserve">, </w:t>
      </w:r>
      <w:hyperlink r:id="rId40">
        <w:r w:rsidR="00011AB1" w:rsidRPr="0050198D">
          <w:rPr>
            <w:rStyle w:val="Hyperlink"/>
          </w:rPr>
          <w:t>CIO-092 Media Protection Policy</w:t>
        </w:r>
      </w:hyperlink>
      <w:r>
        <w:t xml:space="preserve">, and has developed </w:t>
      </w:r>
      <w:hyperlink r:id="rId41">
        <w:r w:rsidR="00011AB1" w:rsidRPr="001242A5">
          <w:rPr>
            <w:rStyle w:val="Hyperlink"/>
          </w:rPr>
          <w:t>CHFS 010.102 Data/Media Security</w:t>
        </w:r>
      </w:hyperlink>
      <w:r>
        <w:t>,</w:t>
      </w:r>
      <w:r w:rsidR="001242A5">
        <w:rPr>
          <w:spacing w:val="40"/>
        </w:rPr>
        <w:t xml:space="preserve"> </w:t>
      </w:r>
      <w:r>
        <w:t xml:space="preserve">and </w:t>
      </w:r>
      <w:hyperlink r:id="rId42" w:history="1">
        <w:r w:rsidR="00011AB1" w:rsidRPr="001242A5">
          <w:rPr>
            <w:rStyle w:val="Hyperlink"/>
          </w:rPr>
          <w:t>CHFS Collection, Use, and</w:t>
        </w:r>
        <w:r w:rsidRPr="001242A5">
          <w:rPr>
            <w:rStyle w:val="Hyperlink"/>
          </w:rPr>
          <w:t xml:space="preserve"> </w:t>
        </w:r>
        <w:r w:rsidR="00011AB1" w:rsidRPr="001242A5">
          <w:rPr>
            <w:rStyle w:val="Hyperlink"/>
          </w:rPr>
          <w:t>Retention of Personal Information Policy</w:t>
        </w:r>
      </w:hyperlink>
      <w:r w:rsidR="00011AB1" w:rsidRPr="001242A5">
        <w:rPr>
          <w:color w:val="000033"/>
          <w:u w:color="000033"/>
        </w:rPr>
        <w:t>,</w:t>
      </w:r>
      <w:r>
        <w:rPr>
          <w:color w:val="000033"/>
        </w:rPr>
        <w:t xml:space="preserve"> </w:t>
      </w:r>
      <w:r>
        <w:t>which help to address the following:</w:t>
      </w:r>
    </w:p>
    <w:p w14:paraId="25ABA127" w14:textId="77777777" w:rsidR="00011AB1" w:rsidRDefault="00105651">
      <w:pPr>
        <w:pStyle w:val="ListParagraph"/>
        <w:numPr>
          <w:ilvl w:val="2"/>
          <w:numId w:val="3"/>
        </w:numPr>
        <w:tabs>
          <w:tab w:val="left" w:pos="1080"/>
        </w:tabs>
        <w:ind w:left="1080" w:right="394" w:hanging="360"/>
        <w:rPr>
          <w:sz w:val="24"/>
        </w:rPr>
      </w:pPr>
      <w:r>
        <w:rPr>
          <w:sz w:val="24"/>
        </w:rPr>
        <w:t>Data</w:t>
      </w:r>
      <w:r>
        <w:rPr>
          <w:spacing w:val="-5"/>
          <w:sz w:val="24"/>
        </w:rPr>
        <w:t xml:space="preserve"> </w:t>
      </w:r>
      <w:r>
        <w:rPr>
          <w:sz w:val="24"/>
        </w:rPr>
        <w:t>Minimization:</w:t>
      </w:r>
      <w:r>
        <w:rPr>
          <w:spacing w:val="-5"/>
          <w:sz w:val="24"/>
        </w:rPr>
        <w:t xml:space="preserve"> </w:t>
      </w:r>
      <w:r>
        <w:rPr>
          <w:sz w:val="24"/>
        </w:rPr>
        <w:t>Defining</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steps</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the</w:t>
      </w:r>
      <w:r>
        <w:rPr>
          <w:spacing w:val="-5"/>
          <w:sz w:val="24"/>
        </w:rPr>
        <w:t xml:space="preserve"> </w:t>
      </w:r>
      <w:r>
        <w:rPr>
          <w:sz w:val="24"/>
        </w:rPr>
        <w:t>collection</w:t>
      </w:r>
      <w:r>
        <w:rPr>
          <w:spacing w:val="-3"/>
          <w:sz w:val="24"/>
        </w:rPr>
        <w:t xml:space="preserve"> </w:t>
      </w:r>
      <w:r>
        <w:rPr>
          <w:sz w:val="24"/>
        </w:rPr>
        <w:t>and minimization of PII elements are relevant and necessary to accomplish the purpose authorized by law or regulation.</w:t>
      </w:r>
    </w:p>
    <w:p w14:paraId="44520E30" w14:textId="77777777" w:rsidR="00011AB1" w:rsidRDefault="00105651">
      <w:pPr>
        <w:pStyle w:val="ListParagraph"/>
        <w:numPr>
          <w:ilvl w:val="2"/>
          <w:numId w:val="3"/>
        </w:numPr>
        <w:tabs>
          <w:tab w:val="left" w:pos="1080"/>
        </w:tabs>
        <w:ind w:left="1080" w:right="462" w:hanging="360"/>
        <w:rPr>
          <w:sz w:val="24"/>
        </w:rPr>
      </w:pPr>
      <w:r>
        <w:rPr>
          <w:sz w:val="24"/>
        </w:rPr>
        <w:t>Data Retention: Defining the retention of each collection of PII for the minimum</w:t>
      </w:r>
      <w:r>
        <w:rPr>
          <w:spacing w:val="-5"/>
          <w:sz w:val="24"/>
        </w:rPr>
        <w:t xml:space="preserve"> </w:t>
      </w:r>
      <w:proofErr w:type="gramStart"/>
      <w:r>
        <w:rPr>
          <w:sz w:val="24"/>
        </w:rPr>
        <w:t>allowable</w:t>
      </w:r>
      <w:r>
        <w:rPr>
          <w:spacing w:val="-5"/>
          <w:sz w:val="24"/>
        </w:rPr>
        <w:t xml:space="preserve"> </w:t>
      </w:r>
      <w:r>
        <w:rPr>
          <w:sz w:val="24"/>
        </w:rPr>
        <w:t>time-</w:t>
      </w:r>
      <w:proofErr w:type="gramEnd"/>
      <w:r>
        <w:rPr>
          <w:sz w:val="24"/>
        </w:rPr>
        <w:t>period</w:t>
      </w:r>
      <w:r>
        <w:rPr>
          <w:spacing w:val="-5"/>
          <w:sz w:val="24"/>
        </w:rPr>
        <w:t xml:space="preserve"> </w:t>
      </w:r>
      <w:r>
        <w:rPr>
          <w:sz w:val="24"/>
        </w:rPr>
        <w:t>necessary</w:t>
      </w:r>
      <w:r>
        <w:rPr>
          <w:spacing w:val="-5"/>
          <w:sz w:val="24"/>
        </w:rPr>
        <w:t xml:space="preserve"> </w:t>
      </w:r>
      <w:r>
        <w:rPr>
          <w:sz w:val="24"/>
        </w:rPr>
        <w:t>to</w:t>
      </w:r>
      <w:r>
        <w:rPr>
          <w:spacing w:val="-5"/>
          <w:sz w:val="24"/>
        </w:rPr>
        <w:t xml:space="preserve"> </w:t>
      </w:r>
      <w:r>
        <w:rPr>
          <w:sz w:val="24"/>
        </w:rPr>
        <w:t>fulfill</w:t>
      </w:r>
      <w:r>
        <w:rPr>
          <w:spacing w:val="-5"/>
          <w:sz w:val="24"/>
        </w:rPr>
        <w:t xml:space="preserve"> </w:t>
      </w:r>
      <w:r>
        <w:rPr>
          <w:sz w:val="24"/>
        </w:rPr>
        <w:t>the</w:t>
      </w:r>
      <w:r>
        <w:rPr>
          <w:spacing w:val="-5"/>
          <w:sz w:val="24"/>
        </w:rPr>
        <w:t xml:space="preserve"> </w:t>
      </w:r>
      <w:r>
        <w:rPr>
          <w:sz w:val="24"/>
        </w:rPr>
        <w:t>purpose(s)</w:t>
      </w:r>
      <w:r>
        <w:rPr>
          <w:spacing w:val="-5"/>
          <w:sz w:val="24"/>
        </w:rPr>
        <w:t xml:space="preserve"> </w:t>
      </w:r>
      <w:r>
        <w:rPr>
          <w:sz w:val="24"/>
        </w:rPr>
        <w:t>identified</w:t>
      </w:r>
      <w:r>
        <w:rPr>
          <w:spacing w:val="-5"/>
          <w:sz w:val="24"/>
        </w:rPr>
        <w:t xml:space="preserve"> </w:t>
      </w:r>
      <w:r>
        <w:rPr>
          <w:sz w:val="24"/>
        </w:rPr>
        <w:t>in the consent notice or as required by law.</w:t>
      </w:r>
    </w:p>
    <w:p w14:paraId="1AF72A0C" w14:textId="77777777" w:rsidR="00011AB1" w:rsidRDefault="00105651">
      <w:pPr>
        <w:pStyle w:val="ListParagraph"/>
        <w:numPr>
          <w:ilvl w:val="2"/>
          <w:numId w:val="3"/>
        </w:numPr>
        <w:tabs>
          <w:tab w:val="left" w:pos="1080"/>
        </w:tabs>
        <w:ind w:left="1080" w:right="1114" w:hanging="360"/>
        <w:rPr>
          <w:sz w:val="24"/>
        </w:rPr>
      </w:pPr>
      <w:r>
        <w:rPr>
          <w:sz w:val="24"/>
        </w:rPr>
        <w:t>Data</w:t>
      </w:r>
      <w:r>
        <w:rPr>
          <w:spacing w:val="-4"/>
          <w:sz w:val="24"/>
        </w:rPr>
        <w:t xml:space="preserve"> </w:t>
      </w:r>
      <w:r>
        <w:rPr>
          <w:sz w:val="24"/>
        </w:rPr>
        <w:t>Disposal:</w:t>
      </w:r>
      <w:r>
        <w:rPr>
          <w:spacing w:val="-4"/>
          <w:sz w:val="24"/>
        </w:rPr>
        <w:t xml:space="preserve"> </w:t>
      </w:r>
      <w:r>
        <w:rPr>
          <w:sz w:val="24"/>
        </w:rPr>
        <w:t>Defining</w:t>
      </w:r>
      <w:r>
        <w:rPr>
          <w:spacing w:val="-4"/>
          <w:sz w:val="24"/>
        </w:rPr>
        <w:t xml:space="preserve"> </w:t>
      </w:r>
      <w:r>
        <w:rPr>
          <w:sz w:val="24"/>
        </w:rPr>
        <w:t>the</w:t>
      </w:r>
      <w:r>
        <w:rPr>
          <w:spacing w:val="-4"/>
          <w:sz w:val="24"/>
        </w:rPr>
        <w:t xml:space="preserve"> </w:t>
      </w:r>
      <w:r>
        <w:rPr>
          <w:sz w:val="24"/>
        </w:rPr>
        <w:t>methods</w:t>
      </w:r>
      <w:r>
        <w:rPr>
          <w:spacing w:val="-4"/>
          <w:sz w:val="24"/>
        </w:rPr>
        <w:t xml:space="preserve"> </w:t>
      </w:r>
      <w:r>
        <w:rPr>
          <w:sz w:val="24"/>
        </w:rPr>
        <w:t>used</w:t>
      </w:r>
      <w:r>
        <w:rPr>
          <w:spacing w:val="-5"/>
          <w:sz w:val="24"/>
        </w:rPr>
        <w:t xml:space="preserve"> </w:t>
      </w:r>
      <w:r>
        <w:rPr>
          <w:sz w:val="24"/>
        </w:rPr>
        <w:t>to</w:t>
      </w:r>
      <w:r>
        <w:rPr>
          <w:spacing w:val="-4"/>
          <w:sz w:val="24"/>
        </w:rPr>
        <w:t xml:space="preserve"> </w:t>
      </w:r>
      <w:r>
        <w:rPr>
          <w:sz w:val="24"/>
        </w:rPr>
        <w:t>ensure</w:t>
      </w:r>
      <w:r>
        <w:rPr>
          <w:spacing w:val="-4"/>
          <w:sz w:val="24"/>
        </w:rPr>
        <w:t xml:space="preserve"> </w:t>
      </w:r>
      <w:r>
        <w:rPr>
          <w:sz w:val="24"/>
        </w:rPr>
        <w:t>secure</w:t>
      </w:r>
      <w:r>
        <w:rPr>
          <w:spacing w:val="-4"/>
          <w:sz w:val="24"/>
        </w:rPr>
        <w:t xml:space="preserve"> </w:t>
      </w:r>
      <w:r>
        <w:rPr>
          <w:sz w:val="24"/>
        </w:rPr>
        <w:t>deletion</w:t>
      </w:r>
      <w:r>
        <w:rPr>
          <w:spacing w:val="-4"/>
          <w:sz w:val="24"/>
        </w:rPr>
        <w:t xml:space="preserve"> </w:t>
      </w:r>
      <w:r>
        <w:rPr>
          <w:sz w:val="24"/>
        </w:rPr>
        <w:t>or disposal of PII (including originals, copies, and archived records).</w:t>
      </w:r>
    </w:p>
    <w:p w14:paraId="1714C356" w14:textId="77777777" w:rsidR="00011AB1" w:rsidRDefault="00105651">
      <w:pPr>
        <w:pStyle w:val="Heading2"/>
        <w:numPr>
          <w:ilvl w:val="1"/>
          <w:numId w:val="3"/>
        </w:numPr>
        <w:tabs>
          <w:tab w:val="left" w:pos="1077"/>
        </w:tabs>
        <w:spacing w:before="33"/>
        <w:ind w:left="1077" w:hanging="717"/>
      </w:pPr>
      <w:bookmarkStart w:id="27" w:name="_bookmark27"/>
      <w:bookmarkEnd w:id="27"/>
      <w:r>
        <w:t>Incident</w:t>
      </w:r>
      <w:r>
        <w:rPr>
          <w:spacing w:val="-3"/>
        </w:rPr>
        <w:t xml:space="preserve"> </w:t>
      </w:r>
      <w:r>
        <w:t>Response</w:t>
      </w:r>
      <w:r>
        <w:rPr>
          <w:spacing w:val="-2"/>
        </w:rPr>
        <w:t xml:space="preserve"> </w:t>
      </w:r>
      <w:r>
        <w:t>and</w:t>
      </w:r>
      <w:r>
        <w:rPr>
          <w:spacing w:val="-3"/>
        </w:rPr>
        <w:t xml:space="preserve"> </w:t>
      </w:r>
      <w:r>
        <w:t>Breach</w:t>
      </w:r>
      <w:r>
        <w:rPr>
          <w:spacing w:val="-3"/>
        </w:rPr>
        <w:t xml:space="preserve"> </w:t>
      </w:r>
      <w:r>
        <w:rPr>
          <w:spacing w:val="-2"/>
        </w:rPr>
        <w:t>Notification</w:t>
      </w:r>
    </w:p>
    <w:p w14:paraId="12967DD5" w14:textId="70AFF544" w:rsidR="00011AB1" w:rsidRDefault="00105651">
      <w:pPr>
        <w:pStyle w:val="BodyText"/>
        <w:spacing w:before="41"/>
        <w:ind w:right="389"/>
      </w:pPr>
      <w:r>
        <w:t>CHFS</w:t>
      </w:r>
      <w:r>
        <w:rPr>
          <w:spacing w:val="-4"/>
        </w:rPr>
        <w:t xml:space="preserve"> </w:t>
      </w:r>
      <w:r>
        <w:t>follows</w:t>
      </w:r>
      <w:r>
        <w:rPr>
          <w:spacing w:val="-4"/>
        </w:rPr>
        <w:t xml:space="preserve"> </w:t>
      </w:r>
      <w:hyperlink r:id="rId43">
        <w:r w:rsidR="00011AB1" w:rsidRPr="00BE7C64">
          <w:rPr>
            <w:rStyle w:val="Hyperlink"/>
          </w:rPr>
          <w:t>CIO-106 Enterprise Privacy Policy</w:t>
        </w:r>
      </w:hyperlink>
      <w:r>
        <w:rPr>
          <w:color w:val="000033"/>
          <w:u w:val="single" w:color="000033"/>
        </w:rPr>
        <w:t>,</w:t>
      </w:r>
      <w:r>
        <w:rPr>
          <w:color w:val="000033"/>
          <w:spacing w:val="-3"/>
          <w:u w:val="single" w:color="000033"/>
        </w:rPr>
        <w:t xml:space="preserve"> </w:t>
      </w:r>
      <w:r>
        <w:t>and</w:t>
      </w:r>
      <w:r>
        <w:rPr>
          <w:spacing w:val="-4"/>
        </w:rPr>
        <w:t xml:space="preserve"> </w:t>
      </w:r>
      <w:r>
        <w:t>has</w:t>
      </w:r>
      <w:r>
        <w:rPr>
          <w:spacing w:val="-4"/>
        </w:rPr>
        <w:t xml:space="preserve"> </w:t>
      </w:r>
      <w:r>
        <w:t>developed</w:t>
      </w:r>
      <w:r>
        <w:rPr>
          <w:spacing w:val="-4"/>
        </w:rPr>
        <w:t xml:space="preserve"> </w:t>
      </w:r>
      <w:hyperlink r:id="rId44" w:history="1">
        <w:r w:rsidRPr="00800BFC">
          <w:rPr>
            <w:rStyle w:val="Hyperlink"/>
          </w:rPr>
          <w:t>CHFS</w:t>
        </w:r>
        <w:r w:rsidRPr="00800BFC">
          <w:rPr>
            <w:rStyle w:val="Hyperlink"/>
            <w:spacing w:val="-5"/>
          </w:rPr>
          <w:t xml:space="preserve"> </w:t>
        </w:r>
        <w:r w:rsidR="00011AB1" w:rsidRPr="00800BFC">
          <w:rPr>
            <w:rStyle w:val="Hyperlink"/>
          </w:rPr>
          <w:t>050.102-Information Systems Incident Response and Reporting and</w:t>
        </w:r>
        <w:r w:rsidRPr="00800BFC">
          <w:rPr>
            <w:rStyle w:val="Hyperlink"/>
          </w:rPr>
          <w:t xml:space="preserve"> </w:t>
        </w:r>
        <w:r w:rsidR="00011AB1" w:rsidRPr="00800BFC">
          <w:rPr>
            <w:rStyle w:val="Hyperlink"/>
          </w:rPr>
          <w:t>CHFS OATS Incident</w:t>
        </w:r>
        <w:r w:rsidRPr="00800BFC">
          <w:rPr>
            <w:rStyle w:val="Hyperlink"/>
          </w:rPr>
          <w:t xml:space="preserve"> </w:t>
        </w:r>
        <w:r w:rsidR="00011AB1" w:rsidRPr="00800BFC">
          <w:rPr>
            <w:rStyle w:val="Hyperlink"/>
          </w:rPr>
          <w:t>Response Plan</w:t>
        </w:r>
      </w:hyperlink>
      <w:r>
        <w:t>, which help to address the following:</w:t>
      </w:r>
    </w:p>
    <w:p w14:paraId="326601B6" w14:textId="77777777" w:rsidR="00011AB1" w:rsidRDefault="00105651">
      <w:pPr>
        <w:pStyle w:val="ListParagraph"/>
        <w:numPr>
          <w:ilvl w:val="2"/>
          <w:numId w:val="3"/>
        </w:numPr>
        <w:tabs>
          <w:tab w:val="left" w:pos="1080"/>
        </w:tabs>
        <w:ind w:left="1080" w:right="885" w:hanging="360"/>
        <w:rPr>
          <w:sz w:val="24"/>
        </w:rPr>
      </w:pPr>
      <w:r>
        <w:rPr>
          <w:sz w:val="24"/>
        </w:rPr>
        <w:t>Incident</w:t>
      </w:r>
      <w:r>
        <w:rPr>
          <w:spacing w:val="-6"/>
          <w:sz w:val="24"/>
        </w:rPr>
        <w:t xml:space="preserve"> </w:t>
      </w:r>
      <w:r>
        <w:rPr>
          <w:sz w:val="24"/>
        </w:rPr>
        <w:t>Response:</w:t>
      </w:r>
      <w:r>
        <w:rPr>
          <w:spacing w:val="-6"/>
          <w:sz w:val="24"/>
        </w:rPr>
        <w:t xml:space="preserve"> </w:t>
      </w:r>
      <w:r>
        <w:rPr>
          <w:sz w:val="24"/>
        </w:rPr>
        <w:t>Containing,</w:t>
      </w:r>
      <w:r>
        <w:rPr>
          <w:spacing w:val="-6"/>
          <w:sz w:val="24"/>
        </w:rPr>
        <w:t xml:space="preserve"> </w:t>
      </w:r>
      <w:r>
        <w:rPr>
          <w:sz w:val="24"/>
        </w:rPr>
        <w:t>mitigating,</w:t>
      </w:r>
      <w:r>
        <w:rPr>
          <w:spacing w:val="-6"/>
          <w:sz w:val="24"/>
        </w:rPr>
        <w:t xml:space="preserve"> </w:t>
      </w:r>
      <w:r>
        <w:rPr>
          <w:sz w:val="24"/>
        </w:rPr>
        <w:t>and</w:t>
      </w:r>
      <w:r>
        <w:rPr>
          <w:spacing w:val="-7"/>
          <w:sz w:val="24"/>
        </w:rPr>
        <w:t xml:space="preserve"> </w:t>
      </w:r>
      <w:r>
        <w:rPr>
          <w:sz w:val="24"/>
        </w:rPr>
        <w:t>resolving</w:t>
      </w:r>
      <w:r>
        <w:rPr>
          <w:spacing w:val="-5"/>
          <w:sz w:val="24"/>
        </w:rPr>
        <w:t xml:space="preserve"> </w:t>
      </w:r>
      <w:r>
        <w:rPr>
          <w:sz w:val="24"/>
        </w:rPr>
        <w:t>incidents</w:t>
      </w:r>
      <w:r>
        <w:rPr>
          <w:spacing w:val="-6"/>
          <w:sz w:val="24"/>
        </w:rPr>
        <w:t xml:space="preserve"> </w:t>
      </w:r>
      <w:r>
        <w:rPr>
          <w:sz w:val="24"/>
        </w:rPr>
        <w:t>and/or breaches of data, including security and privacy incidents.</w:t>
      </w:r>
    </w:p>
    <w:p w14:paraId="375DCA40" w14:textId="77777777" w:rsidR="00011AB1" w:rsidRDefault="00105651">
      <w:pPr>
        <w:pStyle w:val="ListParagraph"/>
        <w:numPr>
          <w:ilvl w:val="2"/>
          <w:numId w:val="3"/>
        </w:numPr>
        <w:tabs>
          <w:tab w:val="left" w:pos="1080"/>
        </w:tabs>
        <w:ind w:left="1080" w:right="554" w:hanging="360"/>
        <w:rPr>
          <w:sz w:val="24"/>
        </w:rPr>
      </w:pPr>
      <w:r>
        <w:rPr>
          <w:sz w:val="24"/>
        </w:rPr>
        <w:t>Breach Notification: Defining the coordination among various organizational and</w:t>
      </w:r>
      <w:r>
        <w:rPr>
          <w:spacing w:val="-7"/>
          <w:sz w:val="24"/>
        </w:rPr>
        <w:t xml:space="preserve"> </w:t>
      </w:r>
      <w:r>
        <w:rPr>
          <w:sz w:val="24"/>
        </w:rPr>
        <w:t>non-organization</w:t>
      </w:r>
      <w:r>
        <w:rPr>
          <w:spacing w:val="-6"/>
          <w:sz w:val="24"/>
        </w:rPr>
        <w:t xml:space="preserve"> </w:t>
      </w:r>
      <w:r>
        <w:rPr>
          <w:sz w:val="24"/>
        </w:rPr>
        <w:t>entities</w:t>
      </w:r>
      <w:r>
        <w:rPr>
          <w:spacing w:val="-6"/>
          <w:sz w:val="24"/>
        </w:rPr>
        <w:t xml:space="preserve"> </w:t>
      </w:r>
      <w:r>
        <w:rPr>
          <w:sz w:val="24"/>
        </w:rPr>
        <w:t>including</w:t>
      </w:r>
      <w:r>
        <w:rPr>
          <w:spacing w:val="-6"/>
          <w:sz w:val="24"/>
        </w:rPr>
        <w:t xml:space="preserve"> </w:t>
      </w:r>
      <w:r>
        <w:rPr>
          <w:sz w:val="24"/>
        </w:rPr>
        <w:t>all</w:t>
      </w:r>
      <w:r>
        <w:rPr>
          <w:spacing w:val="-7"/>
          <w:sz w:val="24"/>
        </w:rPr>
        <w:t xml:space="preserve"> </w:t>
      </w:r>
      <w:r>
        <w:rPr>
          <w:sz w:val="24"/>
        </w:rPr>
        <w:t>regulatory</w:t>
      </w:r>
      <w:r>
        <w:rPr>
          <w:spacing w:val="-5"/>
          <w:sz w:val="24"/>
        </w:rPr>
        <w:t xml:space="preserve"> </w:t>
      </w:r>
      <w:r>
        <w:rPr>
          <w:sz w:val="24"/>
        </w:rPr>
        <w:t>requirements</w:t>
      </w:r>
      <w:r>
        <w:rPr>
          <w:spacing w:val="-6"/>
          <w:sz w:val="24"/>
        </w:rPr>
        <w:t xml:space="preserve"> </w:t>
      </w:r>
      <w:r>
        <w:rPr>
          <w:sz w:val="24"/>
        </w:rPr>
        <w:t>regarding the investigation, management and reporting of suspected or actual information security incidents, and/or security breaches.</w:t>
      </w:r>
    </w:p>
    <w:p w14:paraId="2424D93C" w14:textId="77777777" w:rsidR="00011AB1" w:rsidRDefault="00105651">
      <w:pPr>
        <w:pStyle w:val="Heading1"/>
        <w:numPr>
          <w:ilvl w:val="0"/>
          <w:numId w:val="3"/>
        </w:numPr>
        <w:tabs>
          <w:tab w:val="left" w:pos="431"/>
        </w:tabs>
        <w:spacing w:before="118"/>
        <w:ind w:left="431" w:hanging="431"/>
      </w:pPr>
      <w:bookmarkStart w:id="28" w:name="_bookmark28"/>
      <w:bookmarkEnd w:id="28"/>
      <w:r>
        <w:t>Program</w:t>
      </w:r>
      <w:r>
        <w:rPr>
          <w:spacing w:val="-10"/>
        </w:rPr>
        <w:t xml:space="preserve"> </w:t>
      </w:r>
      <w:r>
        <w:t>Maintenance</w:t>
      </w:r>
      <w:r>
        <w:rPr>
          <w:spacing w:val="-8"/>
        </w:rPr>
        <w:t xml:space="preserve"> </w:t>
      </w:r>
      <w:r>
        <w:rPr>
          <w:spacing w:val="-2"/>
        </w:rPr>
        <w:t>Responsibility</w:t>
      </w:r>
    </w:p>
    <w:p w14:paraId="34AEA06C" w14:textId="77777777" w:rsidR="00011AB1" w:rsidRDefault="00105651">
      <w:pPr>
        <w:pStyle w:val="BodyText"/>
        <w:spacing w:before="61"/>
      </w:pPr>
      <w:r>
        <w:t>The</w:t>
      </w:r>
      <w:r>
        <w:rPr>
          <w:spacing w:val="-4"/>
        </w:rPr>
        <w:t xml:space="preserve"> </w:t>
      </w:r>
      <w:r>
        <w:t>CHFS</w:t>
      </w:r>
      <w:r>
        <w:rPr>
          <w:spacing w:val="-2"/>
        </w:rPr>
        <w:t xml:space="preserve"> </w:t>
      </w:r>
      <w:proofErr w:type="gramStart"/>
      <w:r>
        <w:t>CPO</w:t>
      </w:r>
      <w:proofErr w:type="gramEnd"/>
      <w:r>
        <w:rPr>
          <w:spacing w:val="-3"/>
        </w:rPr>
        <w:t xml:space="preserve"> </w:t>
      </w:r>
      <w:r>
        <w:t>or</w:t>
      </w:r>
      <w:r>
        <w:rPr>
          <w:spacing w:val="-2"/>
        </w:rPr>
        <w:t xml:space="preserve"> </w:t>
      </w:r>
      <w:r>
        <w:t>designee</w:t>
      </w:r>
      <w:r>
        <w:rPr>
          <w:spacing w:val="-3"/>
        </w:rPr>
        <w:t xml:space="preserve"> </w:t>
      </w:r>
      <w:r>
        <w:t>is</w:t>
      </w:r>
      <w:r>
        <w:rPr>
          <w:spacing w:val="-2"/>
        </w:rPr>
        <w:t xml:space="preserve"> </w:t>
      </w:r>
      <w:r>
        <w:t>responsible</w:t>
      </w:r>
      <w:r>
        <w:rPr>
          <w:spacing w:val="-4"/>
        </w:rPr>
        <w:t xml:space="preserve"> </w:t>
      </w:r>
      <w:r>
        <w:t>for</w:t>
      </w:r>
      <w:r>
        <w:rPr>
          <w:spacing w:val="-2"/>
        </w:rPr>
        <w:t xml:space="preserve"> </w:t>
      </w:r>
      <w:r>
        <w:t>the</w:t>
      </w:r>
      <w:r>
        <w:rPr>
          <w:spacing w:val="-3"/>
        </w:rPr>
        <w:t xml:space="preserve"> </w:t>
      </w:r>
      <w:r>
        <w:t>maintenance</w:t>
      </w:r>
      <w:r>
        <w:rPr>
          <w:spacing w:val="-2"/>
        </w:rPr>
        <w:t xml:space="preserve"> </w:t>
      </w:r>
      <w:r>
        <w:t>of</w:t>
      </w:r>
      <w:r>
        <w:rPr>
          <w:spacing w:val="-3"/>
        </w:rPr>
        <w:t xml:space="preserve"> </w:t>
      </w:r>
      <w:r>
        <w:t>this</w:t>
      </w:r>
      <w:r>
        <w:rPr>
          <w:spacing w:val="-2"/>
        </w:rPr>
        <w:t xml:space="preserve"> program.</w:t>
      </w:r>
    </w:p>
    <w:p w14:paraId="2A4D2FF8" w14:textId="77777777" w:rsidR="00011AB1" w:rsidRDefault="00105651">
      <w:pPr>
        <w:pStyle w:val="Heading1"/>
        <w:numPr>
          <w:ilvl w:val="0"/>
          <w:numId w:val="3"/>
        </w:numPr>
        <w:tabs>
          <w:tab w:val="left" w:pos="431"/>
        </w:tabs>
        <w:spacing w:before="275"/>
        <w:ind w:left="431" w:hanging="431"/>
      </w:pPr>
      <w:bookmarkStart w:id="29" w:name="_bookmark29"/>
      <w:bookmarkEnd w:id="29"/>
      <w:r>
        <w:t>Program</w:t>
      </w:r>
      <w:r>
        <w:rPr>
          <w:spacing w:val="-3"/>
        </w:rPr>
        <w:t xml:space="preserve"> </w:t>
      </w:r>
      <w:r>
        <w:t>Review</w:t>
      </w:r>
      <w:r>
        <w:rPr>
          <w:spacing w:val="-3"/>
        </w:rPr>
        <w:t xml:space="preserve"> </w:t>
      </w:r>
      <w:r>
        <w:rPr>
          <w:spacing w:val="-2"/>
        </w:rPr>
        <w:t>Cycle</w:t>
      </w:r>
    </w:p>
    <w:p w14:paraId="6E3603AC" w14:textId="77777777" w:rsidR="00011AB1" w:rsidRDefault="00105651">
      <w:pPr>
        <w:pStyle w:val="BodyText"/>
        <w:spacing w:before="1"/>
      </w:pPr>
      <w:r>
        <w:t>This</w:t>
      </w:r>
      <w:r>
        <w:rPr>
          <w:spacing w:val="-3"/>
        </w:rPr>
        <w:t xml:space="preserve"> </w:t>
      </w:r>
      <w:r>
        <w:t>program</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3"/>
        </w:rPr>
        <w:t xml:space="preserve"> </w:t>
      </w:r>
      <w:r>
        <w:rPr>
          <w:spacing w:val="-2"/>
        </w:rPr>
        <w:t>basis.</w:t>
      </w:r>
    </w:p>
    <w:p w14:paraId="2937E1BC" w14:textId="77777777" w:rsidR="00011AB1" w:rsidRDefault="00105651">
      <w:pPr>
        <w:pStyle w:val="Heading1"/>
        <w:numPr>
          <w:ilvl w:val="0"/>
          <w:numId w:val="3"/>
        </w:numPr>
        <w:tabs>
          <w:tab w:val="left" w:pos="431"/>
        </w:tabs>
        <w:spacing w:before="275"/>
        <w:ind w:left="431" w:hanging="431"/>
      </w:pPr>
      <w:bookmarkStart w:id="30" w:name="_bookmark30"/>
      <w:bookmarkEnd w:id="30"/>
      <w:r>
        <w:lastRenderedPageBreak/>
        <w:t>Program</w:t>
      </w:r>
      <w:r>
        <w:rPr>
          <w:spacing w:val="-8"/>
        </w:rPr>
        <w:t xml:space="preserve"> </w:t>
      </w:r>
      <w:r>
        <w:rPr>
          <w:spacing w:val="-2"/>
        </w:rPr>
        <w:t>References</w:t>
      </w:r>
    </w:p>
    <w:p w14:paraId="20F60ED8" w14:textId="4EC3D41B" w:rsidR="00A648CD" w:rsidRPr="00A648CD" w:rsidRDefault="00A648CD" w:rsidP="00A648CD">
      <w:pPr>
        <w:pStyle w:val="ListParagraph"/>
        <w:numPr>
          <w:ilvl w:val="0"/>
          <w:numId w:val="1"/>
        </w:numPr>
        <w:tabs>
          <w:tab w:val="left" w:pos="359"/>
        </w:tabs>
        <w:spacing w:before="1"/>
        <w:rPr>
          <w:color w:val="0000FF" w:themeColor="hyperlink"/>
          <w:sz w:val="24"/>
          <w:szCs w:val="24"/>
          <w:u w:val="single"/>
        </w:rPr>
      </w:pPr>
      <w:hyperlink r:id="rId45" w:history="1">
        <w:r w:rsidRPr="001B2958">
          <w:rPr>
            <w:rStyle w:val="Hyperlink"/>
            <w:sz w:val="24"/>
            <w:szCs w:val="24"/>
          </w:rPr>
          <w:t>Centers for Medicare and Medicaid Services (CMS) Acceptable Risk Controls for Affordable Care Act (ACA), Medicaid, and Partner Entities (ARC-AMPE)</w:t>
        </w:r>
      </w:hyperlink>
    </w:p>
    <w:p w14:paraId="0A89C208" w14:textId="06D1397E" w:rsidR="00011AB1" w:rsidRPr="00A648CD" w:rsidRDefault="00A648CD">
      <w:pPr>
        <w:pStyle w:val="ListParagraph"/>
        <w:numPr>
          <w:ilvl w:val="0"/>
          <w:numId w:val="1"/>
        </w:numPr>
        <w:tabs>
          <w:tab w:val="left" w:pos="359"/>
        </w:tabs>
        <w:spacing w:line="293" w:lineRule="exact"/>
        <w:ind w:left="359" w:hanging="359"/>
        <w:rPr>
          <w:rStyle w:val="Hyperlink"/>
          <w:sz w:val="24"/>
          <w:szCs w:val="24"/>
        </w:rPr>
      </w:pPr>
      <w:r>
        <w:rPr>
          <w:rStyle w:val="Hyperlink"/>
          <w:sz w:val="24"/>
          <w:szCs w:val="24"/>
        </w:rPr>
        <w:fldChar w:fldCharType="begin"/>
      </w:r>
      <w:r>
        <w:rPr>
          <w:rStyle w:val="Hyperlink"/>
          <w:sz w:val="24"/>
          <w:szCs w:val="24"/>
        </w:rPr>
        <w:instrText>HYPERLINK "https://chfs.ky.gov/agencies/os/oats/polstand/010102DataMediaSecurity.docx"</w:instrText>
      </w:r>
      <w:r>
        <w:rPr>
          <w:rStyle w:val="Hyperlink"/>
          <w:sz w:val="24"/>
          <w:szCs w:val="24"/>
        </w:rPr>
      </w:r>
      <w:r>
        <w:rPr>
          <w:rStyle w:val="Hyperlink"/>
          <w:sz w:val="24"/>
          <w:szCs w:val="24"/>
        </w:rPr>
        <w:fldChar w:fldCharType="separate"/>
      </w:r>
      <w:r w:rsidR="00011AB1" w:rsidRPr="00A648CD">
        <w:rPr>
          <w:rStyle w:val="Hyperlink"/>
          <w:sz w:val="24"/>
          <w:szCs w:val="24"/>
        </w:rPr>
        <w:t>CHFS 010.102 Data/Media Security</w:t>
      </w:r>
    </w:p>
    <w:p w14:paraId="61E564E0" w14:textId="37141761" w:rsidR="00011AB1" w:rsidRPr="00A648CD" w:rsidRDefault="00A648CD">
      <w:pPr>
        <w:pStyle w:val="ListParagraph"/>
        <w:numPr>
          <w:ilvl w:val="0"/>
          <w:numId w:val="1"/>
        </w:numPr>
        <w:tabs>
          <w:tab w:val="left" w:pos="359"/>
        </w:tabs>
        <w:spacing w:line="292" w:lineRule="exact"/>
        <w:ind w:left="359" w:hanging="359"/>
        <w:rPr>
          <w:rStyle w:val="Hyperlink"/>
          <w:sz w:val="24"/>
          <w:szCs w:val="24"/>
        </w:rPr>
      </w:pPr>
      <w:r>
        <w:rPr>
          <w:rStyle w:val="Hyperlink"/>
          <w:sz w:val="24"/>
          <w:szCs w:val="24"/>
        </w:rPr>
        <w:fldChar w:fldCharType="end"/>
      </w:r>
      <w:hyperlink r:id="rId46" w:history="1">
        <w:r w:rsidR="00105651" w:rsidRPr="00287D65">
          <w:rPr>
            <w:rStyle w:val="Hyperlink"/>
            <w:sz w:val="24"/>
            <w:szCs w:val="24"/>
          </w:rPr>
          <w:t xml:space="preserve">CHFS </w:t>
        </w:r>
        <w:r w:rsidR="00011AB1" w:rsidRPr="00287D65">
          <w:rPr>
            <w:rStyle w:val="Hyperlink"/>
            <w:sz w:val="24"/>
            <w:szCs w:val="24"/>
          </w:rPr>
          <w:t>040.201- Internal Risk Assessment Policy</w:t>
        </w:r>
      </w:hyperlink>
    </w:p>
    <w:p w14:paraId="385BD984" w14:textId="43F0F217" w:rsidR="00011AB1" w:rsidRPr="00A648CD" w:rsidRDefault="00105651">
      <w:pPr>
        <w:pStyle w:val="ListParagraph"/>
        <w:numPr>
          <w:ilvl w:val="0"/>
          <w:numId w:val="1"/>
        </w:numPr>
        <w:tabs>
          <w:tab w:val="left" w:pos="359"/>
        </w:tabs>
        <w:spacing w:line="275" w:lineRule="exact"/>
        <w:ind w:left="359" w:hanging="359"/>
        <w:rPr>
          <w:rStyle w:val="Hyperlink"/>
          <w:sz w:val="24"/>
          <w:szCs w:val="24"/>
        </w:rPr>
      </w:pPr>
      <w:hyperlink r:id="rId47" w:history="1">
        <w:r w:rsidRPr="00AF6D90">
          <w:rPr>
            <w:rStyle w:val="Hyperlink"/>
            <w:sz w:val="24"/>
            <w:szCs w:val="24"/>
          </w:rPr>
          <w:t xml:space="preserve">CHFS </w:t>
        </w:r>
        <w:r w:rsidR="00011AB1" w:rsidRPr="00AF6D90">
          <w:rPr>
            <w:rStyle w:val="Hyperlink"/>
            <w:sz w:val="24"/>
            <w:szCs w:val="24"/>
          </w:rPr>
          <w:t>050.101 Privacy and Security Awareness Program Policy</w:t>
        </w:r>
      </w:hyperlink>
    </w:p>
    <w:p w14:paraId="36B46543" w14:textId="2158B635" w:rsidR="00011AB1" w:rsidRPr="00A648CD" w:rsidRDefault="00105651">
      <w:pPr>
        <w:pStyle w:val="ListParagraph"/>
        <w:numPr>
          <w:ilvl w:val="0"/>
          <w:numId w:val="1"/>
        </w:numPr>
        <w:tabs>
          <w:tab w:val="left" w:pos="359"/>
        </w:tabs>
        <w:spacing w:line="293" w:lineRule="exact"/>
        <w:ind w:left="359" w:hanging="359"/>
        <w:rPr>
          <w:rStyle w:val="Hyperlink"/>
          <w:sz w:val="24"/>
          <w:szCs w:val="24"/>
        </w:rPr>
      </w:pPr>
      <w:hyperlink r:id="rId48" w:history="1">
        <w:r w:rsidRPr="00AF6D90">
          <w:rPr>
            <w:rStyle w:val="Hyperlink"/>
            <w:sz w:val="24"/>
            <w:szCs w:val="24"/>
          </w:rPr>
          <w:t xml:space="preserve">CHFS </w:t>
        </w:r>
        <w:r w:rsidR="00011AB1" w:rsidRPr="00AF6D90">
          <w:rPr>
            <w:rStyle w:val="Hyperlink"/>
            <w:sz w:val="24"/>
            <w:szCs w:val="24"/>
          </w:rPr>
          <w:t>050.102- Information Systems Incident Response and Reporting</w:t>
        </w:r>
      </w:hyperlink>
    </w:p>
    <w:p w14:paraId="419D79AE" w14:textId="3958E8E2" w:rsidR="00011AB1" w:rsidRPr="00BF2331" w:rsidRDefault="00BF2331">
      <w:pPr>
        <w:pStyle w:val="ListParagraph"/>
        <w:numPr>
          <w:ilvl w:val="0"/>
          <w:numId w:val="1"/>
        </w:numPr>
        <w:tabs>
          <w:tab w:val="left" w:pos="359"/>
        </w:tabs>
        <w:spacing w:line="275" w:lineRule="exact"/>
        <w:ind w:left="359" w:hanging="359"/>
        <w:rPr>
          <w:rStyle w:val="Hyperlink"/>
          <w:sz w:val="24"/>
          <w:szCs w:val="24"/>
        </w:rPr>
      </w:pPr>
      <w:r>
        <w:rPr>
          <w:rStyle w:val="Hyperlink"/>
          <w:sz w:val="24"/>
          <w:szCs w:val="24"/>
        </w:rPr>
        <w:fldChar w:fldCharType="begin"/>
      </w:r>
      <w:r>
        <w:rPr>
          <w:rStyle w:val="Hyperlink"/>
          <w:sz w:val="24"/>
          <w:szCs w:val="24"/>
        </w:rPr>
        <w:instrText>HYPERLINK "https://www.chfs.ky.gov/agencies/os/oats/polstand/Privacy%20-%20Accounting%20of%20Disclosures%20and%20Retention%20Policy.docx"</w:instrText>
      </w:r>
      <w:r>
        <w:rPr>
          <w:rStyle w:val="Hyperlink"/>
          <w:sz w:val="24"/>
          <w:szCs w:val="24"/>
        </w:rPr>
      </w:r>
      <w:r>
        <w:rPr>
          <w:rStyle w:val="Hyperlink"/>
          <w:sz w:val="24"/>
          <w:szCs w:val="24"/>
        </w:rPr>
        <w:fldChar w:fldCharType="separate"/>
      </w:r>
      <w:r w:rsidR="00011AB1" w:rsidRPr="00BF2331">
        <w:rPr>
          <w:rStyle w:val="Hyperlink"/>
          <w:sz w:val="24"/>
          <w:szCs w:val="24"/>
        </w:rPr>
        <w:t>CHFS Accounting of Disclosures and Retention Policy</w:t>
      </w:r>
    </w:p>
    <w:p w14:paraId="5151E6D8" w14:textId="57EC0551" w:rsidR="00011AB1" w:rsidRPr="009561BA" w:rsidRDefault="00BF2331">
      <w:pPr>
        <w:pStyle w:val="ListParagraph"/>
        <w:numPr>
          <w:ilvl w:val="0"/>
          <w:numId w:val="1"/>
        </w:numPr>
        <w:tabs>
          <w:tab w:val="left" w:pos="359"/>
        </w:tabs>
        <w:spacing w:line="293" w:lineRule="exact"/>
        <w:ind w:left="359" w:hanging="359"/>
        <w:rPr>
          <w:rStyle w:val="Hyperlink"/>
          <w:sz w:val="24"/>
          <w:szCs w:val="24"/>
        </w:rPr>
      </w:pPr>
      <w:r>
        <w:rPr>
          <w:rStyle w:val="Hyperlink"/>
          <w:sz w:val="24"/>
          <w:szCs w:val="24"/>
        </w:rPr>
        <w:fldChar w:fldCharType="end"/>
      </w:r>
      <w:r w:rsidR="009561BA">
        <w:rPr>
          <w:rStyle w:val="Hyperlink"/>
          <w:sz w:val="24"/>
          <w:szCs w:val="24"/>
        </w:rPr>
        <w:fldChar w:fldCharType="begin"/>
      </w:r>
      <w:r w:rsidR="009561BA">
        <w:rPr>
          <w:rStyle w:val="Hyperlink"/>
          <w:sz w:val="24"/>
          <w:szCs w:val="24"/>
        </w:rPr>
        <w:instrText>HYPERLINK "https://www.chfs.ky.gov/agencies/os/oats/polstand/Privacy%20-%20Business%20Associates%20and%20Third%20Party%20Agreements.docx"</w:instrText>
      </w:r>
      <w:r w:rsidR="009561BA">
        <w:rPr>
          <w:rStyle w:val="Hyperlink"/>
          <w:sz w:val="24"/>
          <w:szCs w:val="24"/>
        </w:rPr>
      </w:r>
      <w:r w:rsidR="009561BA">
        <w:rPr>
          <w:rStyle w:val="Hyperlink"/>
          <w:sz w:val="24"/>
          <w:szCs w:val="24"/>
        </w:rPr>
        <w:fldChar w:fldCharType="separate"/>
      </w:r>
      <w:r w:rsidR="00011AB1" w:rsidRPr="009561BA">
        <w:rPr>
          <w:rStyle w:val="Hyperlink"/>
          <w:sz w:val="24"/>
          <w:szCs w:val="24"/>
        </w:rPr>
        <w:t xml:space="preserve">CHFS Business Associates, Internal Sharing, and </w:t>
      </w:r>
      <w:proofErr w:type="gramStart"/>
      <w:r w:rsidR="00011AB1" w:rsidRPr="009561BA">
        <w:rPr>
          <w:rStyle w:val="Hyperlink"/>
          <w:sz w:val="24"/>
          <w:szCs w:val="24"/>
        </w:rPr>
        <w:t>Third Party</w:t>
      </w:r>
      <w:proofErr w:type="gramEnd"/>
      <w:r w:rsidR="00011AB1" w:rsidRPr="009561BA">
        <w:rPr>
          <w:rStyle w:val="Hyperlink"/>
          <w:sz w:val="24"/>
          <w:szCs w:val="24"/>
        </w:rPr>
        <w:t xml:space="preserve"> Agreements Policy</w:t>
      </w:r>
    </w:p>
    <w:p w14:paraId="4E11D61E" w14:textId="0426E818" w:rsidR="00011AB1" w:rsidRPr="009561BA" w:rsidRDefault="009561BA">
      <w:pPr>
        <w:pStyle w:val="ListParagraph"/>
        <w:numPr>
          <w:ilvl w:val="0"/>
          <w:numId w:val="1"/>
        </w:numPr>
        <w:tabs>
          <w:tab w:val="left" w:pos="359"/>
        </w:tabs>
        <w:spacing w:line="292" w:lineRule="exact"/>
        <w:ind w:left="359" w:hanging="359"/>
        <w:rPr>
          <w:rStyle w:val="Hyperlink"/>
          <w:sz w:val="24"/>
          <w:szCs w:val="24"/>
        </w:rPr>
      </w:pPr>
      <w:r>
        <w:rPr>
          <w:rStyle w:val="Hyperlink"/>
          <w:sz w:val="24"/>
          <w:szCs w:val="24"/>
        </w:rPr>
        <w:fldChar w:fldCharType="end"/>
      </w:r>
      <w:r>
        <w:rPr>
          <w:rStyle w:val="Hyperlink"/>
          <w:sz w:val="24"/>
          <w:szCs w:val="24"/>
        </w:rPr>
        <w:fldChar w:fldCharType="begin"/>
      </w:r>
      <w:r>
        <w:rPr>
          <w:rStyle w:val="Hyperlink"/>
          <w:sz w:val="24"/>
          <w:szCs w:val="24"/>
        </w:rPr>
        <w:instrText>HYPERLINK "https://www.chfs.ky.gov/agencies/os/oats/polstand/Privacy%20-%20Collection%2C%20Use%2C%20and%20Retention%20of%20Personal%20Information.docx"</w:instrText>
      </w:r>
      <w:r>
        <w:rPr>
          <w:rStyle w:val="Hyperlink"/>
          <w:sz w:val="24"/>
          <w:szCs w:val="24"/>
        </w:rPr>
      </w:r>
      <w:r>
        <w:rPr>
          <w:rStyle w:val="Hyperlink"/>
          <w:sz w:val="24"/>
          <w:szCs w:val="24"/>
        </w:rPr>
        <w:fldChar w:fldCharType="separate"/>
      </w:r>
      <w:r w:rsidR="00011AB1" w:rsidRPr="009561BA">
        <w:rPr>
          <w:rStyle w:val="Hyperlink"/>
          <w:sz w:val="24"/>
          <w:szCs w:val="24"/>
        </w:rPr>
        <w:t>CHFS Collection, Use, and Retention of Personal Information Policy</w:t>
      </w:r>
    </w:p>
    <w:p w14:paraId="1D501B16" w14:textId="45AEFA0B" w:rsidR="00011AB1" w:rsidRPr="00A648CD" w:rsidRDefault="009561BA">
      <w:pPr>
        <w:pStyle w:val="ListParagraph"/>
        <w:numPr>
          <w:ilvl w:val="0"/>
          <w:numId w:val="1"/>
        </w:numPr>
        <w:tabs>
          <w:tab w:val="left" w:pos="360"/>
        </w:tabs>
        <w:ind w:right="1276"/>
        <w:rPr>
          <w:rStyle w:val="Hyperlink"/>
          <w:sz w:val="24"/>
          <w:szCs w:val="24"/>
        </w:rPr>
      </w:pPr>
      <w:r>
        <w:rPr>
          <w:rStyle w:val="Hyperlink"/>
          <w:sz w:val="24"/>
          <w:szCs w:val="24"/>
        </w:rPr>
        <w:fldChar w:fldCharType="end"/>
      </w:r>
      <w:hyperlink r:id="rId49" w:history="1">
        <w:r w:rsidR="00105651" w:rsidRPr="002F6766">
          <w:rPr>
            <w:rStyle w:val="Hyperlink"/>
            <w:sz w:val="24"/>
            <w:szCs w:val="24"/>
          </w:rPr>
          <w:t>CHFS Contractor Privacy and Security of Protected Health, Confidential and Sensitive Information Agreement Form for External Vendors (CHFS-219V)</w:t>
        </w:r>
      </w:hyperlink>
    </w:p>
    <w:p w14:paraId="252BDAD5" w14:textId="1C876A7D" w:rsidR="00011AB1" w:rsidRPr="0095196F" w:rsidRDefault="0095196F">
      <w:pPr>
        <w:pStyle w:val="ListParagraph"/>
        <w:numPr>
          <w:ilvl w:val="0"/>
          <w:numId w:val="1"/>
        </w:numPr>
        <w:tabs>
          <w:tab w:val="left" w:pos="359"/>
        </w:tabs>
        <w:spacing w:line="292" w:lineRule="exact"/>
        <w:ind w:left="359" w:hanging="359"/>
        <w:rPr>
          <w:rStyle w:val="Hyperlink"/>
          <w:sz w:val="24"/>
          <w:szCs w:val="24"/>
        </w:rPr>
      </w:pPr>
      <w:r>
        <w:rPr>
          <w:rStyle w:val="Hyperlink"/>
          <w:sz w:val="24"/>
          <w:szCs w:val="24"/>
        </w:rPr>
        <w:fldChar w:fldCharType="begin"/>
      </w:r>
      <w:r>
        <w:rPr>
          <w:rStyle w:val="Hyperlink"/>
          <w:sz w:val="24"/>
          <w:szCs w:val="24"/>
        </w:rPr>
        <w:instrText>HYPERLINK "https://www.chfs.ky.gov/agencies/os/oats/polstand/Privacy%20-%20Individual%20Rights%20to%20Personal%20Information.docx"</w:instrText>
      </w:r>
      <w:r>
        <w:rPr>
          <w:rStyle w:val="Hyperlink"/>
          <w:sz w:val="24"/>
          <w:szCs w:val="24"/>
        </w:rPr>
      </w:r>
      <w:r>
        <w:rPr>
          <w:rStyle w:val="Hyperlink"/>
          <w:sz w:val="24"/>
          <w:szCs w:val="24"/>
        </w:rPr>
        <w:fldChar w:fldCharType="separate"/>
      </w:r>
      <w:r w:rsidR="00011AB1" w:rsidRPr="0095196F">
        <w:rPr>
          <w:rStyle w:val="Hyperlink"/>
          <w:sz w:val="24"/>
          <w:szCs w:val="24"/>
        </w:rPr>
        <w:t>CHFS Individual Rights to Personal Information Policy</w:t>
      </w:r>
    </w:p>
    <w:p w14:paraId="1E76EDEE" w14:textId="235E3F45" w:rsidR="00011AB1" w:rsidRPr="00A648CD" w:rsidRDefault="0095196F">
      <w:pPr>
        <w:pStyle w:val="ListParagraph"/>
        <w:numPr>
          <w:ilvl w:val="0"/>
          <w:numId w:val="1"/>
        </w:numPr>
        <w:tabs>
          <w:tab w:val="left" w:pos="359"/>
        </w:tabs>
        <w:spacing w:line="292" w:lineRule="exact"/>
        <w:ind w:left="359" w:hanging="359"/>
        <w:rPr>
          <w:rStyle w:val="Hyperlink"/>
          <w:sz w:val="24"/>
          <w:szCs w:val="24"/>
        </w:rPr>
      </w:pPr>
      <w:r>
        <w:rPr>
          <w:rStyle w:val="Hyperlink"/>
          <w:sz w:val="24"/>
          <w:szCs w:val="24"/>
        </w:rPr>
        <w:fldChar w:fldCharType="end"/>
      </w:r>
      <w:hyperlink r:id="rId50">
        <w:r w:rsidR="00011AB1" w:rsidRPr="00A648CD">
          <w:rPr>
            <w:rStyle w:val="Hyperlink"/>
            <w:sz w:val="24"/>
            <w:szCs w:val="24"/>
          </w:rPr>
          <w:t>CHFS Information Technology Policies</w:t>
        </w:r>
      </w:hyperlink>
    </w:p>
    <w:p w14:paraId="5392810D" w14:textId="27CC7A2E" w:rsidR="00011AB1" w:rsidRPr="00B01886" w:rsidRDefault="00B01886">
      <w:pPr>
        <w:pStyle w:val="ListParagraph"/>
        <w:numPr>
          <w:ilvl w:val="0"/>
          <w:numId w:val="1"/>
        </w:numPr>
        <w:tabs>
          <w:tab w:val="left" w:pos="359"/>
        </w:tabs>
        <w:spacing w:line="292" w:lineRule="exact"/>
        <w:ind w:left="359" w:hanging="359"/>
        <w:rPr>
          <w:rStyle w:val="Hyperlink"/>
          <w:sz w:val="24"/>
          <w:szCs w:val="24"/>
        </w:rPr>
      </w:pPr>
      <w:r>
        <w:rPr>
          <w:sz w:val="24"/>
          <w:szCs w:val="24"/>
        </w:rPr>
        <w:fldChar w:fldCharType="begin"/>
      </w:r>
      <w:r>
        <w:rPr>
          <w:sz w:val="24"/>
          <w:szCs w:val="24"/>
        </w:rPr>
        <w:instrText>HYPERLINK "https://www.chfs.ky.gov/agencies/os/oats/polstand/Privacy%20-%20Monitoring%20Oversight%20and%20Audit%20Privacy%20Controls%20Policy.docx"</w:instrText>
      </w:r>
      <w:r>
        <w:rPr>
          <w:sz w:val="24"/>
          <w:szCs w:val="24"/>
        </w:rPr>
      </w:r>
      <w:r>
        <w:rPr>
          <w:sz w:val="24"/>
          <w:szCs w:val="24"/>
        </w:rPr>
        <w:fldChar w:fldCharType="separate"/>
      </w:r>
      <w:r w:rsidR="00011AB1" w:rsidRPr="00B01886">
        <w:rPr>
          <w:rStyle w:val="Hyperlink"/>
          <w:sz w:val="24"/>
          <w:szCs w:val="24"/>
        </w:rPr>
        <w:t>CHFS Monitoring, Oversight, and Audit Privacy Controls Policy</w:t>
      </w:r>
    </w:p>
    <w:p w14:paraId="366DB567" w14:textId="1E34FF9D" w:rsidR="00011AB1" w:rsidRPr="009C5279" w:rsidRDefault="00B01886">
      <w:pPr>
        <w:pStyle w:val="ListParagraph"/>
        <w:numPr>
          <w:ilvl w:val="0"/>
          <w:numId w:val="1"/>
        </w:numPr>
        <w:tabs>
          <w:tab w:val="left" w:pos="359"/>
        </w:tabs>
        <w:spacing w:line="292" w:lineRule="exact"/>
        <w:ind w:left="359" w:hanging="359"/>
        <w:rPr>
          <w:rStyle w:val="Hyperlink"/>
          <w:sz w:val="24"/>
          <w:szCs w:val="24"/>
        </w:rPr>
      </w:pPr>
      <w:r>
        <w:rPr>
          <w:sz w:val="24"/>
          <w:szCs w:val="24"/>
        </w:rPr>
        <w:fldChar w:fldCharType="end"/>
      </w:r>
      <w:r w:rsidR="009C5279">
        <w:rPr>
          <w:rStyle w:val="Hyperlink"/>
          <w:sz w:val="24"/>
          <w:szCs w:val="24"/>
        </w:rPr>
        <w:fldChar w:fldCharType="begin"/>
      </w:r>
      <w:r w:rsidR="006F09AE">
        <w:rPr>
          <w:rStyle w:val="Hyperlink"/>
          <w:sz w:val="24"/>
          <w:szCs w:val="24"/>
        </w:rPr>
        <w:instrText>HYPERLINK "https://kymsoffice.sharepoint.com/:w:/r/sites/chfs-oats/audsec/Incident%20Response%20Plan%20(IRP).docx?d=w58efe0f5e4464fb29a9b09ce43c1b76d&amp;csf=1&amp;web=1&amp;e=QIf1K9"</w:instrText>
      </w:r>
      <w:r w:rsidR="009C5279">
        <w:rPr>
          <w:rStyle w:val="Hyperlink"/>
          <w:sz w:val="24"/>
          <w:szCs w:val="24"/>
        </w:rPr>
      </w:r>
      <w:r w:rsidR="009C5279">
        <w:rPr>
          <w:rStyle w:val="Hyperlink"/>
          <w:sz w:val="24"/>
          <w:szCs w:val="24"/>
        </w:rPr>
        <w:fldChar w:fldCharType="separate"/>
      </w:r>
      <w:r w:rsidR="00011AB1" w:rsidRPr="009C5279">
        <w:rPr>
          <w:rStyle w:val="Hyperlink"/>
          <w:sz w:val="24"/>
          <w:szCs w:val="24"/>
        </w:rPr>
        <w:t>CHFS OATS Incident Response Plan</w:t>
      </w:r>
    </w:p>
    <w:p w14:paraId="29D4F68D" w14:textId="5A10DC78" w:rsidR="00011AB1" w:rsidRPr="00492FEA" w:rsidRDefault="009C5279">
      <w:pPr>
        <w:pStyle w:val="ListParagraph"/>
        <w:numPr>
          <w:ilvl w:val="0"/>
          <w:numId w:val="1"/>
        </w:numPr>
        <w:tabs>
          <w:tab w:val="left" w:pos="359"/>
        </w:tabs>
        <w:spacing w:line="292" w:lineRule="exact"/>
        <w:ind w:left="359" w:hanging="359"/>
        <w:rPr>
          <w:rStyle w:val="Hyperlink"/>
          <w:sz w:val="24"/>
          <w:szCs w:val="24"/>
        </w:rPr>
      </w:pPr>
      <w:r>
        <w:rPr>
          <w:rStyle w:val="Hyperlink"/>
          <w:sz w:val="24"/>
          <w:szCs w:val="24"/>
        </w:rPr>
        <w:fldChar w:fldCharType="end"/>
      </w:r>
      <w:r w:rsidR="00492FEA">
        <w:rPr>
          <w:sz w:val="24"/>
          <w:szCs w:val="24"/>
        </w:rPr>
        <w:fldChar w:fldCharType="begin"/>
      </w:r>
      <w:r w:rsidR="00492FEA">
        <w:rPr>
          <w:sz w:val="24"/>
          <w:szCs w:val="24"/>
        </w:rPr>
        <w:instrText>HYPERLINK "https://kymsoffice.sharepoint.com/:w:/r/sites/chfs-oats/audsec/Security%20Role%20Based%20Training%20Procedure.docx?d=w95ecb14ad1f84ba382a3ba8072036710&amp;csf=1&amp;web=1&amp;e=aPuE7M"</w:instrText>
      </w:r>
      <w:r w:rsidR="00492FEA">
        <w:rPr>
          <w:sz w:val="24"/>
          <w:szCs w:val="24"/>
        </w:rPr>
      </w:r>
      <w:r w:rsidR="00492FEA">
        <w:rPr>
          <w:sz w:val="24"/>
          <w:szCs w:val="24"/>
        </w:rPr>
        <w:fldChar w:fldCharType="separate"/>
      </w:r>
      <w:r w:rsidR="00011AB1" w:rsidRPr="00492FEA">
        <w:rPr>
          <w:rStyle w:val="Hyperlink"/>
          <w:sz w:val="24"/>
          <w:szCs w:val="24"/>
        </w:rPr>
        <w:t>CHFS OATS Role-Based Security Training Procedure</w:t>
      </w:r>
    </w:p>
    <w:p w14:paraId="6A0359A9" w14:textId="249D96F3" w:rsidR="00011AB1" w:rsidRPr="00A648CD" w:rsidRDefault="00492FEA">
      <w:pPr>
        <w:pStyle w:val="ListParagraph"/>
        <w:numPr>
          <w:ilvl w:val="0"/>
          <w:numId w:val="1"/>
        </w:numPr>
        <w:tabs>
          <w:tab w:val="left" w:pos="359"/>
        </w:tabs>
        <w:spacing w:line="292" w:lineRule="exact"/>
        <w:ind w:left="359" w:hanging="359"/>
        <w:rPr>
          <w:rStyle w:val="Hyperlink"/>
          <w:sz w:val="24"/>
          <w:szCs w:val="24"/>
        </w:rPr>
      </w:pPr>
      <w:r>
        <w:rPr>
          <w:sz w:val="24"/>
          <w:szCs w:val="24"/>
        </w:rPr>
        <w:fldChar w:fldCharType="end"/>
      </w:r>
      <w:hyperlink r:id="rId51">
        <w:r w:rsidR="00011AB1" w:rsidRPr="00A648CD">
          <w:rPr>
            <w:rStyle w:val="Hyperlink"/>
            <w:sz w:val="24"/>
            <w:szCs w:val="24"/>
          </w:rPr>
          <w:t>CHFS Organizational Structure</w:t>
        </w:r>
      </w:hyperlink>
    </w:p>
    <w:p w14:paraId="1D938B74" w14:textId="7B4A305A" w:rsidR="00011AB1" w:rsidRPr="003935D4" w:rsidRDefault="003935D4">
      <w:pPr>
        <w:pStyle w:val="ListParagraph"/>
        <w:numPr>
          <w:ilvl w:val="0"/>
          <w:numId w:val="1"/>
        </w:numPr>
        <w:tabs>
          <w:tab w:val="left" w:pos="359"/>
        </w:tabs>
        <w:spacing w:line="275" w:lineRule="exact"/>
        <w:ind w:left="359" w:hanging="359"/>
        <w:rPr>
          <w:rStyle w:val="Hyperlink"/>
          <w:sz w:val="24"/>
          <w:szCs w:val="24"/>
        </w:rPr>
      </w:pPr>
      <w:r>
        <w:rPr>
          <w:rStyle w:val="Hyperlink"/>
          <w:sz w:val="24"/>
          <w:szCs w:val="24"/>
        </w:rPr>
        <w:fldChar w:fldCharType="begin"/>
      </w:r>
      <w:r>
        <w:rPr>
          <w:rStyle w:val="Hyperlink"/>
          <w:sz w:val="24"/>
          <w:szCs w:val="24"/>
        </w:rPr>
        <w:instrText>HYPERLINK "https://www.chfs.ky.gov/agencies/os/oats/polstand/Privacy%20-Privacy%20Notice%20Development%20Policy.docx"</w:instrText>
      </w:r>
      <w:r>
        <w:rPr>
          <w:rStyle w:val="Hyperlink"/>
          <w:sz w:val="24"/>
          <w:szCs w:val="24"/>
        </w:rPr>
      </w:r>
      <w:r>
        <w:rPr>
          <w:rStyle w:val="Hyperlink"/>
          <w:sz w:val="24"/>
          <w:szCs w:val="24"/>
        </w:rPr>
        <w:fldChar w:fldCharType="separate"/>
      </w:r>
      <w:r w:rsidR="00011AB1" w:rsidRPr="003935D4">
        <w:rPr>
          <w:rStyle w:val="Hyperlink"/>
          <w:sz w:val="24"/>
          <w:szCs w:val="24"/>
        </w:rPr>
        <w:t>CHFS Privacy Notice Development Policy</w:t>
      </w:r>
    </w:p>
    <w:p w14:paraId="40599990" w14:textId="05DB087C" w:rsidR="00011AB1" w:rsidRPr="00EC507A" w:rsidRDefault="003935D4">
      <w:pPr>
        <w:pStyle w:val="ListParagraph"/>
        <w:numPr>
          <w:ilvl w:val="0"/>
          <w:numId w:val="1"/>
        </w:numPr>
        <w:tabs>
          <w:tab w:val="left" w:pos="359"/>
        </w:tabs>
        <w:spacing w:line="276" w:lineRule="exact"/>
        <w:ind w:left="359" w:hanging="359"/>
        <w:rPr>
          <w:rStyle w:val="Hyperlink"/>
          <w:sz w:val="24"/>
          <w:szCs w:val="24"/>
        </w:rPr>
      </w:pPr>
      <w:r>
        <w:rPr>
          <w:rStyle w:val="Hyperlink"/>
          <w:sz w:val="24"/>
          <w:szCs w:val="24"/>
        </w:rPr>
        <w:fldChar w:fldCharType="end"/>
      </w:r>
      <w:r w:rsidR="00EC507A">
        <w:rPr>
          <w:sz w:val="24"/>
          <w:szCs w:val="24"/>
        </w:rPr>
        <w:fldChar w:fldCharType="begin"/>
      </w:r>
      <w:r w:rsidR="00EC507A">
        <w:rPr>
          <w:sz w:val="24"/>
          <w:szCs w:val="24"/>
        </w:rPr>
        <w:instrText>HYPERLINK "https://kymsoffice.sharepoint.com/:w:/r/sites/chfs-oats/audsec/CHFS%20Risk%20Assessment%20Program%20Procedure.docx?d=we2b8051f42664e9d8d2150be73e8ba96&amp;csf=1&amp;web=1&amp;e=EAHGAP"</w:instrText>
      </w:r>
      <w:r w:rsidR="00EC507A">
        <w:rPr>
          <w:sz w:val="24"/>
          <w:szCs w:val="24"/>
        </w:rPr>
      </w:r>
      <w:r w:rsidR="00EC507A">
        <w:rPr>
          <w:sz w:val="24"/>
          <w:szCs w:val="24"/>
        </w:rPr>
        <w:fldChar w:fldCharType="separate"/>
      </w:r>
      <w:r w:rsidR="00011AB1" w:rsidRPr="00EC507A">
        <w:rPr>
          <w:rStyle w:val="Hyperlink"/>
          <w:sz w:val="24"/>
          <w:szCs w:val="24"/>
        </w:rPr>
        <w:t>CHFS Risk Assessment Program Procedure</w:t>
      </w:r>
    </w:p>
    <w:p w14:paraId="4864FA89" w14:textId="5AE075DA" w:rsidR="00011AB1" w:rsidRPr="00A648CD" w:rsidRDefault="00EC507A">
      <w:pPr>
        <w:pStyle w:val="ListParagraph"/>
        <w:numPr>
          <w:ilvl w:val="0"/>
          <w:numId w:val="1"/>
        </w:numPr>
        <w:tabs>
          <w:tab w:val="left" w:pos="359"/>
        </w:tabs>
        <w:spacing w:line="293" w:lineRule="exact"/>
        <w:ind w:left="359" w:hanging="359"/>
        <w:rPr>
          <w:rStyle w:val="Hyperlink"/>
          <w:sz w:val="24"/>
          <w:szCs w:val="24"/>
        </w:rPr>
      </w:pPr>
      <w:r>
        <w:rPr>
          <w:sz w:val="24"/>
          <w:szCs w:val="24"/>
        </w:rPr>
        <w:fldChar w:fldCharType="end"/>
      </w:r>
      <w:hyperlink r:id="rId52">
        <w:r w:rsidR="00011AB1" w:rsidRPr="00A648CD">
          <w:rPr>
            <w:rStyle w:val="Hyperlink"/>
            <w:sz w:val="24"/>
            <w:szCs w:val="24"/>
          </w:rPr>
          <w:t>CIO-092 Media Protection Policy</w:t>
        </w:r>
      </w:hyperlink>
    </w:p>
    <w:p w14:paraId="64EC2FB6" w14:textId="77777777" w:rsidR="00011AB1" w:rsidRPr="00A648CD" w:rsidRDefault="00011AB1">
      <w:pPr>
        <w:pStyle w:val="ListParagraph"/>
        <w:numPr>
          <w:ilvl w:val="0"/>
          <w:numId w:val="1"/>
        </w:numPr>
        <w:tabs>
          <w:tab w:val="left" w:pos="359"/>
        </w:tabs>
        <w:spacing w:line="292" w:lineRule="exact"/>
        <w:ind w:left="359" w:hanging="359"/>
        <w:rPr>
          <w:rStyle w:val="Hyperlink"/>
          <w:sz w:val="24"/>
          <w:szCs w:val="24"/>
        </w:rPr>
      </w:pPr>
      <w:hyperlink r:id="rId53">
        <w:r w:rsidRPr="00A648CD">
          <w:rPr>
            <w:rStyle w:val="Hyperlink"/>
            <w:sz w:val="24"/>
            <w:szCs w:val="24"/>
          </w:rPr>
          <w:t>CIO-106 Enterprise Privacy Policy</w:t>
        </w:r>
      </w:hyperlink>
    </w:p>
    <w:p w14:paraId="53EF4011" w14:textId="77777777" w:rsidR="00011AB1" w:rsidRPr="00A648CD" w:rsidRDefault="00011AB1">
      <w:pPr>
        <w:pStyle w:val="ListParagraph"/>
        <w:numPr>
          <w:ilvl w:val="0"/>
          <w:numId w:val="1"/>
        </w:numPr>
        <w:tabs>
          <w:tab w:val="left" w:pos="359"/>
        </w:tabs>
        <w:spacing w:line="292" w:lineRule="exact"/>
        <w:ind w:left="359" w:hanging="359"/>
        <w:rPr>
          <w:rStyle w:val="Hyperlink"/>
          <w:sz w:val="24"/>
          <w:szCs w:val="24"/>
        </w:rPr>
      </w:pPr>
      <w:hyperlink r:id="rId54">
        <w:r w:rsidRPr="00A648CD">
          <w:rPr>
            <w:rStyle w:val="Hyperlink"/>
            <w:sz w:val="24"/>
            <w:szCs w:val="24"/>
          </w:rPr>
          <w:t>CIO-110 Enterprise Data Management Policy</w:t>
        </w:r>
      </w:hyperlink>
    </w:p>
    <w:p w14:paraId="1C79BC0C" w14:textId="77777777" w:rsidR="00011AB1" w:rsidRPr="00A648CD" w:rsidRDefault="00011AB1">
      <w:pPr>
        <w:pStyle w:val="ListParagraph"/>
        <w:numPr>
          <w:ilvl w:val="0"/>
          <w:numId w:val="1"/>
        </w:numPr>
        <w:tabs>
          <w:tab w:val="left" w:pos="359"/>
        </w:tabs>
        <w:spacing w:line="276" w:lineRule="exact"/>
        <w:ind w:left="359" w:hanging="359"/>
        <w:rPr>
          <w:rStyle w:val="Hyperlink"/>
          <w:sz w:val="24"/>
          <w:szCs w:val="24"/>
        </w:rPr>
      </w:pPr>
      <w:hyperlink r:id="rId55">
        <w:r w:rsidRPr="00A648CD">
          <w:rPr>
            <w:rStyle w:val="Hyperlink"/>
            <w:sz w:val="24"/>
            <w:szCs w:val="24"/>
          </w:rPr>
          <w:t>Health Insurance Portability and Accountability Act of 1996 (HIPAA) Privacy Rule</w:t>
        </w:r>
      </w:hyperlink>
    </w:p>
    <w:p w14:paraId="052FD31B" w14:textId="77777777" w:rsidR="00011AB1" w:rsidRPr="00A648CD" w:rsidRDefault="00011AB1">
      <w:pPr>
        <w:pStyle w:val="ListParagraph"/>
        <w:numPr>
          <w:ilvl w:val="0"/>
          <w:numId w:val="1"/>
        </w:numPr>
        <w:tabs>
          <w:tab w:val="left" w:pos="359"/>
        </w:tabs>
        <w:ind w:left="359" w:hanging="359"/>
        <w:rPr>
          <w:rStyle w:val="Hyperlink"/>
          <w:sz w:val="24"/>
          <w:szCs w:val="24"/>
        </w:rPr>
      </w:pPr>
      <w:hyperlink r:id="rId56">
        <w:r w:rsidRPr="00A648CD">
          <w:rPr>
            <w:rStyle w:val="Hyperlink"/>
            <w:sz w:val="24"/>
            <w:szCs w:val="24"/>
          </w:rPr>
          <w:t>Internal Revenue Services (IRS) Publications 1075</w:t>
        </w:r>
      </w:hyperlink>
    </w:p>
    <w:p w14:paraId="16C275DF" w14:textId="224EADEA" w:rsidR="00011AB1" w:rsidRPr="00A648CD" w:rsidRDefault="00011AB1">
      <w:pPr>
        <w:pStyle w:val="ListParagraph"/>
        <w:numPr>
          <w:ilvl w:val="0"/>
          <w:numId w:val="1"/>
        </w:numPr>
        <w:tabs>
          <w:tab w:val="left" w:pos="360"/>
        </w:tabs>
        <w:ind w:right="597"/>
        <w:rPr>
          <w:rStyle w:val="Hyperlink"/>
          <w:sz w:val="24"/>
          <w:szCs w:val="24"/>
        </w:rPr>
      </w:pPr>
      <w:hyperlink r:id="rId57" w:history="1">
        <w:r w:rsidRPr="002D707B">
          <w:rPr>
            <w:rStyle w:val="Hyperlink"/>
            <w:sz w:val="24"/>
            <w:szCs w:val="24"/>
          </w:rPr>
          <w:t>Kentucky Department for Library and Archives (KDLA) Record Retention Schedule</w:t>
        </w:r>
        <w:r w:rsidR="00105651" w:rsidRPr="002D707B">
          <w:rPr>
            <w:rStyle w:val="Hyperlink"/>
            <w:sz w:val="24"/>
            <w:szCs w:val="24"/>
          </w:rPr>
          <w:t xml:space="preserve"> </w:t>
        </w:r>
        <w:r w:rsidRPr="002D707B">
          <w:rPr>
            <w:rStyle w:val="Hyperlink"/>
            <w:sz w:val="24"/>
            <w:szCs w:val="24"/>
          </w:rPr>
          <w:t>Kentucky Information Technology Standards (KITS): 4080 Data Classification</w:t>
        </w:r>
        <w:r w:rsidR="00105651" w:rsidRPr="002D707B">
          <w:rPr>
            <w:rStyle w:val="Hyperlink"/>
            <w:sz w:val="24"/>
            <w:szCs w:val="24"/>
          </w:rPr>
          <w:t xml:space="preserve"> </w:t>
        </w:r>
        <w:r w:rsidRPr="002D707B">
          <w:rPr>
            <w:rStyle w:val="Hyperlink"/>
            <w:sz w:val="24"/>
            <w:szCs w:val="24"/>
          </w:rPr>
          <w:t>Standard</w:t>
        </w:r>
      </w:hyperlink>
    </w:p>
    <w:p w14:paraId="3D30B54B" w14:textId="4B8E3C9E" w:rsidR="00011AB1" w:rsidRPr="00077B08" w:rsidRDefault="00011AB1">
      <w:pPr>
        <w:pStyle w:val="ListParagraph"/>
        <w:numPr>
          <w:ilvl w:val="0"/>
          <w:numId w:val="1"/>
        </w:numPr>
        <w:tabs>
          <w:tab w:val="left" w:pos="360"/>
        </w:tabs>
        <w:ind w:right="553"/>
        <w:rPr>
          <w:color w:val="0000FF" w:themeColor="hyperlink"/>
          <w:sz w:val="24"/>
          <w:szCs w:val="24"/>
          <w:u w:val="single"/>
        </w:rPr>
      </w:pPr>
      <w:hyperlink r:id="rId58" w:history="1">
        <w:r w:rsidRPr="00491A00">
          <w:rPr>
            <w:rStyle w:val="Hyperlink"/>
            <w:sz w:val="24"/>
            <w:szCs w:val="24"/>
          </w:rPr>
          <w:t>Kentucky Revised Statute (KRS) Chapter 61.878 Certain public records exempted</w:t>
        </w:r>
        <w:r w:rsidR="00105651" w:rsidRPr="00491A00">
          <w:rPr>
            <w:rStyle w:val="Hyperlink"/>
            <w:sz w:val="24"/>
            <w:szCs w:val="24"/>
          </w:rPr>
          <w:t xml:space="preserve"> </w:t>
        </w:r>
        <w:r w:rsidRPr="00491A00">
          <w:rPr>
            <w:rStyle w:val="Hyperlink"/>
            <w:sz w:val="24"/>
            <w:szCs w:val="24"/>
          </w:rPr>
          <w:t>from inspection except on order of court – Restriction of state employees to inspect</w:t>
        </w:r>
        <w:r w:rsidR="00105651" w:rsidRPr="00491A00">
          <w:rPr>
            <w:rStyle w:val="Hyperlink"/>
            <w:sz w:val="24"/>
            <w:szCs w:val="24"/>
          </w:rPr>
          <w:t xml:space="preserve"> </w:t>
        </w:r>
        <w:r w:rsidRPr="00491A00">
          <w:rPr>
            <w:rStyle w:val="Hyperlink"/>
            <w:sz w:val="24"/>
            <w:szCs w:val="24"/>
          </w:rPr>
          <w:t>personnel files prohibited</w:t>
        </w:r>
      </w:hyperlink>
    </w:p>
    <w:p w14:paraId="53D20B55" w14:textId="0180173D" w:rsidR="00077B08" w:rsidRPr="00077B08" w:rsidRDefault="00077B08" w:rsidP="00077B08">
      <w:pPr>
        <w:pStyle w:val="ListParagraph"/>
        <w:numPr>
          <w:ilvl w:val="0"/>
          <w:numId w:val="1"/>
        </w:numPr>
        <w:rPr>
          <w:color w:val="0000FF" w:themeColor="hyperlink"/>
          <w:sz w:val="24"/>
          <w:szCs w:val="24"/>
          <w:u w:val="single"/>
        </w:rPr>
      </w:pPr>
      <w:hyperlink r:id="rId59" w:history="1">
        <w:r w:rsidRPr="0086782C">
          <w:rPr>
            <w:rStyle w:val="Hyperlink"/>
            <w:sz w:val="24"/>
            <w:szCs w:val="24"/>
          </w:rPr>
          <w:t xml:space="preserve">Kentucky Revised Statutes (KRS) Chapter 194A.060 Confidentiality of records and </w:t>
        </w:r>
        <w:r w:rsidR="0086782C" w:rsidRPr="0086782C">
          <w:rPr>
            <w:rStyle w:val="Hyperlink"/>
            <w:sz w:val="24"/>
            <w:szCs w:val="24"/>
          </w:rPr>
          <w:t>reports</w:t>
        </w:r>
      </w:hyperlink>
    </w:p>
    <w:p w14:paraId="54DF7CBD" w14:textId="50832FEA" w:rsidR="00077B08" w:rsidRPr="00A648CD" w:rsidRDefault="00077B08" w:rsidP="00077B08">
      <w:pPr>
        <w:pStyle w:val="ListParagraph"/>
        <w:numPr>
          <w:ilvl w:val="0"/>
          <w:numId w:val="1"/>
        </w:numPr>
        <w:tabs>
          <w:tab w:val="left" w:pos="360"/>
        </w:tabs>
        <w:ind w:right="376"/>
        <w:rPr>
          <w:rStyle w:val="Hyperlink"/>
          <w:sz w:val="24"/>
          <w:szCs w:val="24"/>
        </w:rPr>
      </w:pPr>
      <w:hyperlink r:id="rId60" w:history="1">
        <w:r w:rsidRPr="00023C87">
          <w:rPr>
            <w:rStyle w:val="Hyperlink"/>
            <w:sz w:val="24"/>
            <w:szCs w:val="24"/>
          </w:rPr>
          <w:t>Kentucky Revised Statutes (KRS) Chapter 61.884 Person's access to record relating to him</w:t>
        </w:r>
      </w:hyperlink>
    </w:p>
    <w:p w14:paraId="1CC153C7" w14:textId="1A931769" w:rsidR="00077B08" w:rsidRPr="00A648CD" w:rsidRDefault="00077B08" w:rsidP="00077B08">
      <w:pPr>
        <w:pStyle w:val="ListParagraph"/>
        <w:numPr>
          <w:ilvl w:val="0"/>
          <w:numId w:val="1"/>
        </w:numPr>
        <w:tabs>
          <w:tab w:val="left" w:pos="360"/>
        </w:tabs>
        <w:ind w:right="699"/>
        <w:rPr>
          <w:rStyle w:val="Hyperlink"/>
          <w:sz w:val="24"/>
          <w:szCs w:val="24"/>
        </w:rPr>
      </w:pPr>
      <w:hyperlink r:id="rId61" w:history="1">
        <w:r w:rsidRPr="00023C87">
          <w:rPr>
            <w:rStyle w:val="Hyperlink"/>
            <w:sz w:val="24"/>
            <w:szCs w:val="24"/>
          </w:rPr>
          <w:t xml:space="preserve">National institute of Standards and Technology (NIST) Special Publication 800-53 Revision </w:t>
        </w:r>
        <w:r w:rsidR="002A3D5F">
          <w:rPr>
            <w:rStyle w:val="Hyperlink"/>
            <w:sz w:val="24"/>
            <w:szCs w:val="24"/>
          </w:rPr>
          <w:t>5</w:t>
        </w:r>
        <w:r w:rsidRPr="00023C87">
          <w:rPr>
            <w:rStyle w:val="Hyperlink"/>
            <w:sz w:val="24"/>
            <w:szCs w:val="24"/>
          </w:rPr>
          <w:t>, Security and Privacy Controls for Federal Information Systems and Organizations</w:t>
        </w:r>
      </w:hyperlink>
    </w:p>
    <w:p w14:paraId="76766648" w14:textId="3744AE3E" w:rsidR="00011AB1" w:rsidRPr="00893A66" w:rsidRDefault="00077B08" w:rsidP="00893A66">
      <w:pPr>
        <w:pStyle w:val="ListParagraph"/>
        <w:numPr>
          <w:ilvl w:val="0"/>
          <w:numId w:val="1"/>
        </w:numPr>
        <w:tabs>
          <w:tab w:val="left" w:pos="359"/>
        </w:tabs>
        <w:ind w:left="359" w:hanging="359"/>
        <w:rPr>
          <w:rStyle w:val="Hyperlink"/>
          <w:sz w:val="24"/>
          <w:szCs w:val="24"/>
        </w:rPr>
      </w:pPr>
      <w:hyperlink r:id="rId62">
        <w:r w:rsidRPr="00A648CD">
          <w:rPr>
            <w:rStyle w:val="Hyperlink"/>
            <w:sz w:val="24"/>
            <w:szCs w:val="24"/>
          </w:rPr>
          <w:t>Social Security Administration (SSA) Security Information</w:t>
        </w:r>
      </w:hyperlink>
    </w:p>
    <w:sectPr w:rsidR="00011AB1" w:rsidRPr="00893A66">
      <w:pgSz w:w="12240" w:h="15840"/>
      <w:pgMar w:top="1260" w:right="1080" w:bottom="1980" w:left="1440" w:header="727" w:footer="1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CF19" w14:textId="77777777" w:rsidR="00C73F28" w:rsidRDefault="00C73F28">
      <w:r>
        <w:separator/>
      </w:r>
    </w:p>
  </w:endnote>
  <w:endnote w:type="continuationSeparator" w:id="0">
    <w:p w14:paraId="527052FD" w14:textId="77777777" w:rsidR="00C73F28" w:rsidRDefault="00C7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1356" w14:textId="77777777" w:rsidR="00011AB1" w:rsidRDefault="00105651">
    <w:pPr>
      <w:pStyle w:val="BodyText"/>
      <w:spacing w:line="14" w:lineRule="auto"/>
      <w:rPr>
        <w:sz w:val="20"/>
      </w:rPr>
    </w:pPr>
    <w:r>
      <w:rPr>
        <w:noProof/>
        <w:sz w:val="20"/>
      </w:rPr>
      <w:drawing>
        <wp:anchor distT="0" distB="0" distL="0" distR="0" simplePos="0" relativeHeight="487297536" behindDoc="1" locked="0" layoutInCell="1" allowOverlap="1" wp14:anchorId="4D56BD96" wp14:editId="22721F3D">
          <wp:simplePos x="0" y="0"/>
          <wp:positionH relativeFrom="page">
            <wp:posOffset>5282985</wp:posOffset>
          </wp:positionH>
          <wp:positionV relativeFrom="page">
            <wp:posOffset>8797374</wp:posOffset>
          </wp:positionV>
          <wp:extent cx="1572689" cy="442988"/>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2988"/>
                  </a:xfrm>
                  <a:prstGeom prst="rect">
                    <a:avLst/>
                  </a:prstGeom>
                </pic:spPr>
              </pic:pic>
            </a:graphicData>
          </a:graphic>
        </wp:anchor>
      </w:drawing>
    </w:r>
    <w:r>
      <w:rPr>
        <w:noProof/>
        <w:sz w:val="20"/>
      </w:rPr>
      <mc:AlternateContent>
        <mc:Choice Requires="wps">
          <w:drawing>
            <wp:anchor distT="0" distB="0" distL="0" distR="0" simplePos="0" relativeHeight="487298048" behindDoc="1" locked="0" layoutInCell="1" allowOverlap="1" wp14:anchorId="7C6927C5" wp14:editId="6927AC45">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76D548FE" w14:textId="77777777" w:rsidR="00011AB1" w:rsidRDefault="00105651">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7C6927C5" id="_x0000_t202" coordsize="21600,21600" o:spt="202" path="m,l,21600r21600,l21600,xe">
              <v:stroke joinstyle="miter"/>
              <v:path gradientshapeok="t" o:connecttype="rect"/>
            </v:shapetype>
            <v:shape id="Textbox 6" o:spid="_x0000_s1027" type="#_x0000_t202" style="position:absolute;margin-left:76.4pt;margin-top:717.1pt;width:160.55pt;height:13.1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76D548FE" w14:textId="77777777" w:rsidR="00011AB1" w:rsidRDefault="00105651">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298560" behindDoc="1" locked="0" layoutInCell="1" allowOverlap="1" wp14:anchorId="3208CF13" wp14:editId="16FCD6FC">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0CBAB14B" w14:textId="77777777" w:rsidR="00011AB1" w:rsidRDefault="00105651">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3208CF13" id="Textbox 7" o:spid="_x0000_s1028" type="#_x0000_t202" style="position:absolute;margin-left:308.1pt;margin-top:717.1pt;width:33.95pt;height:13.1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0CBAB14B" w14:textId="77777777" w:rsidR="00011AB1" w:rsidRDefault="00105651">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EBFB" w14:textId="77777777" w:rsidR="00C73F28" w:rsidRDefault="00C73F28">
      <w:r>
        <w:separator/>
      </w:r>
    </w:p>
  </w:footnote>
  <w:footnote w:type="continuationSeparator" w:id="0">
    <w:p w14:paraId="53ABA571" w14:textId="77777777" w:rsidR="00C73F28" w:rsidRDefault="00C7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EC54" w14:textId="77777777" w:rsidR="00011AB1" w:rsidRDefault="00105651">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51A4DEF5" wp14:editId="3D0A406F">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011AB1" w14:paraId="167A705E" w14:textId="77777777">
                            <w:trPr>
                              <w:trHeight w:val="280"/>
                            </w:trPr>
                            <w:tc>
                              <w:tcPr>
                                <w:tcW w:w="5959" w:type="dxa"/>
                              </w:tcPr>
                              <w:p w14:paraId="7CD0352B" w14:textId="61D1A55B" w:rsidR="00011AB1" w:rsidRDefault="00011AB1">
                                <w:pPr>
                                  <w:pStyle w:val="TableParagraph"/>
                                  <w:spacing w:before="11"/>
                                  <w:ind w:left="107"/>
                                  <w:rPr>
                                    <w:sz w:val="20"/>
                                  </w:rPr>
                                </w:pPr>
                                <w:hyperlink r:id="rId1">
                                  <w:r>
                                    <w:rPr>
                                      <w:color w:val="000033"/>
                                      <w:sz w:val="20"/>
                                      <w:u w:val="single" w:color="000033"/>
                                    </w:rPr>
                                    <w:t>CHFS</w:t>
                                  </w:r>
                                  <w:r>
                                    <w:rPr>
                                      <w:color w:val="000033"/>
                                      <w:spacing w:val="-4"/>
                                      <w:sz w:val="20"/>
                                      <w:u w:val="single" w:color="000033"/>
                                    </w:rPr>
                                    <w:t xml:space="preserve"> </w:t>
                                  </w:r>
                                  <w:r>
                                    <w:rPr>
                                      <w:color w:val="000033"/>
                                      <w:sz w:val="20"/>
                                      <w:u w:val="single" w:color="000033"/>
                                    </w:rPr>
                                    <w:t>Privacy</w:t>
                                  </w:r>
                                  <w:r>
                                    <w:rPr>
                                      <w:color w:val="000033"/>
                                      <w:spacing w:val="-3"/>
                                      <w:sz w:val="20"/>
                                      <w:u w:val="single" w:color="000033"/>
                                    </w:rPr>
                                    <w:t xml:space="preserve"> </w:t>
                                  </w:r>
                                  <w:r>
                                    <w:rPr>
                                      <w:color w:val="000033"/>
                                      <w:spacing w:val="-2"/>
                                      <w:sz w:val="20"/>
                                      <w:u w:val="single" w:color="000033"/>
                                    </w:rPr>
                                    <w:t>Program</w:t>
                                  </w:r>
                                </w:hyperlink>
                              </w:p>
                            </w:tc>
                            <w:tc>
                              <w:tcPr>
                                <w:tcW w:w="3601" w:type="dxa"/>
                              </w:tcPr>
                              <w:p w14:paraId="5A94B897" w14:textId="77777777" w:rsidR="00011AB1" w:rsidRDefault="00105651">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011AB1" w14:paraId="71EDF972" w14:textId="77777777">
                            <w:trPr>
                              <w:trHeight w:val="239"/>
                            </w:trPr>
                            <w:tc>
                              <w:tcPr>
                                <w:tcW w:w="5959" w:type="dxa"/>
                              </w:tcPr>
                              <w:p w14:paraId="7235951F" w14:textId="77777777" w:rsidR="00011AB1" w:rsidRDefault="00105651">
                                <w:pPr>
                                  <w:pStyle w:val="TableParagraph"/>
                                  <w:spacing w:before="10" w:line="209" w:lineRule="exact"/>
                                  <w:ind w:left="107"/>
                                  <w:rPr>
                                    <w:sz w:val="20"/>
                                  </w:rPr>
                                </w:pPr>
                                <w:r>
                                  <w:rPr>
                                    <w:sz w:val="20"/>
                                  </w:rPr>
                                  <w:t>Category:</w:t>
                                </w:r>
                                <w:r>
                                  <w:rPr>
                                    <w:spacing w:val="-6"/>
                                    <w:sz w:val="20"/>
                                  </w:rPr>
                                  <w:t xml:space="preserve"> </w:t>
                                </w:r>
                                <w:r>
                                  <w:rPr>
                                    <w:spacing w:val="-2"/>
                                    <w:sz w:val="20"/>
                                  </w:rPr>
                                  <w:t>Program</w:t>
                                </w:r>
                              </w:p>
                            </w:tc>
                            <w:tc>
                              <w:tcPr>
                                <w:tcW w:w="3601" w:type="dxa"/>
                              </w:tcPr>
                              <w:p w14:paraId="0CA6B156" w14:textId="77777777" w:rsidR="00011AB1" w:rsidRDefault="00105651">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51877603" w14:textId="77777777" w:rsidR="00011AB1" w:rsidRDefault="00011AB1">
                          <w:pPr>
                            <w:pStyle w:val="BodyText"/>
                          </w:pPr>
                        </w:p>
                      </w:txbxContent>
                    </wps:txbx>
                    <wps:bodyPr wrap="square" lIns="0" tIns="0" rIns="0" bIns="0" rtlCol="0">
                      <a:noAutofit/>
                    </wps:bodyPr>
                  </wps:wsp>
                </a:graphicData>
              </a:graphic>
            </wp:anchor>
          </w:drawing>
        </mc:Choice>
        <mc:Fallback>
          <w:pict>
            <v:shapetype w14:anchorId="51A4DEF5"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011AB1" w14:paraId="167A705E" w14:textId="77777777">
                      <w:trPr>
                        <w:trHeight w:val="280"/>
                      </w:trPr>
                      <w:tc>
                        <w:tcPr>
                          <w:tcW w:w="5959" w:type="dxa"/>
                        </w:tcPr>
                        <w:p w14:paraId="7CD0352B" w14:textId="61D1A55B" w:rsidR="00011AB1" w:rsidRDefault="00011AB1">
                          <w:pPr>
                            <w:pStyle w:val="TableParagraph"/>
                            <w:spacing w:before="11"/>
                            <w:ind w:left="107"/>
                            <w:rPr>
                              <w:sz w:val="20"/>
                            </w:rPr>
                          </w:pPr>
                          <w:hyperlink r:id="rId2">
                            <w:r>
                              <w:rPr>
                                <w:color w:val="000033"/>
                                <w:sz w:val="20"/>
                                <w:u w:val="single" w:color="000033"/>
                              </w:rPr>
                              <w:t>CHFS</w:t>
                            </w:r>
                            <w:r>
                              <w:rPr>
                                <w:color w:val="000033"/>
                                <w:spacing w:val="-4"/>
                                <w:sz w:val="20"/>
                                <w:u w:val="single" w:color="000033"/>
                              </w:rPr>
                              <w:t xml:space="preserve"> </w:t>
                            </w:r>
                            <w:r>
                              <w:rPr>
                                <w:color w:val="000033"/>
                                <w:sz w:val="20"/>
                                <w:u w:val="single" w:color="000033"/>
                              </w:rPr>
                              <w:t>Privacy</w:t>
                            </w:r>
                            <w:r>
                              <w:rPr>
                                <w:color w:val="000033"/>
                                <w:spacing w:val="-3"/>
                                <w:sz w:val="20"/>
                                <w:u w:val="single" w:color="000033"/>
                              </w:rPr>
                              <w:t xml:space="preserve"> </w:t>
                            </w:r>
                            <w:r>
                              <w:rPr>
                                <w:color w:val="000033"/>
                                <w:spacing w:val="-2"/>
                                <w:sz w:val="20"/>
                                <w:u w:val="single" w:color="000033"/>
                              </w:rPr>
                              <w:t>Program</w:t>
                            </w:r>
                          </w:hyperlink>
                        </w:p>
                      </w:tc>
                      <w:tc>
                        <w:tcPr>
                          <w:tcW w:w="3601" w:type="dxa"/>
                        </w:tcPr>
                        <w:p w14:paraId="5A94B897" w14:textId="77777777" w:rsidR="00011AB1" w:rsidRDefault="00105651">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2.2</w:t>
                          </w:r>
                        </w:p>
                      </w:tc>
                    </w:tr>
                    <w:tr w:rsidR="00011AB1" w14:paraId="71EDF972" w14:textId="77777777">
                      <w:trPr>
                        <w:trHeight w:val="239"/>
                      </w:trPr>
                      <w:tc>
                        <w:tcPr>
                          <w:tcW w:w="5959" w:type="dxa"/>
                        </w:tcPr>
                        <w:p w14:paraId="7235951F" w14:textId="77777777" w:rsidR="00011AB1" w:rsidRDefault="00105651">
                          <w:pPr>
                            <w:pStyle w:val="TableParagraph"/>
                            <w:spacing w:before="10" w:line="209" w:lineRule="exact"/>
                            <w:ind w:left="107"/>
                            <w:rPr>
                              <w:sz w:val="20"/>
                            </w:rPr>
                          </w:pPr>
                          <w:r>
                            <w:rPr>
                              <w:sz w:val="20"/>
                            </w:rPr>
                            <w:t>Category:</w:t>
                          </w:r>
                          <w:r>
                            <w:rPr>
                              <w:spacing w:val="-6"/>
                              <w:sz w:val="20"/>
                            </w:rPr>
                            <w:t xml:space="preserve"> </w:t>
                          </w:r>
                          <w:r>
                            <w:rPr>
                              <w:spacing w:val="-2"/>
                              <w:sz w:val="20"/>
                            </w:rPr>
                            <w:t>Program</w:t>
                          </w:r>
                        </w:p>
                      </w:tc>
                      <w:tc>
                        <w:tcPr>
                          <w:tcW w:w="3601" w:type="dxa"/>
                        </w:tcPr>
                        <w:p w14:paraId="0CA6B156" w14:textId="77777777" w:rsidR="00011AB1" w:rsidRDefault="00105651">
                          <w:pPr>
                            <w:pStyle w:val="TableParagraph"/>
                            <w:spacing w:before="10" w:line="209" w:lineRule="exact"/>
                            <w:ind w:left="107"/>
                            <w:rPr>
                              <w:sz w:val="20"/>
                            </w:rPr>
                          </w:pPr>
                          <w:r>
                            <w:rPr>
                              <w:sz w:val="20"/>
                            </w:rPr>
                            <w:t>Review</w:t>
                          </w:r>
                          <w:r>
                            <w:rPr>
                              <w:spacing w:val="-4"/>
                              <w:sz w:val="20"/>
                            </w:rPr>
                            <w:t xml:space="preserve"> </w:t>
                          </w:r>
                          <w:r>
                            <w:rPr>
                              <w:sz w:val="20"/>
                            </w:rPr>
                            <w:t>Date:</w:t>
                          </w:r>
                          <w:r>
                            <w:rPr>
                              <w:spacing w:val="-6"/>
                              <w:sz w:val="20"/>
                            </w:rPr>
                            <w:t xml:space="preserve"> </w:t>
                          </w:r>
                          <w:r>
                            <w:rPr>
                              <w:spacing w:val="-2"/>
                              <w:sz w:val="20"/>
                            </w:rPr>
                            <w:t>05/16/2025</w:t>
                          </w:r>
                        </w:p>
                      </w:tc>
                    </w:tr>
                  </w:tbl>
                  <w:p w14:paraId="51877603" w14:textId="77777777" w:rsidR="00011AB1" w:rsidRDefault="00011AB1">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31A76"/>
    <w:multiLevelType w:val="hybridMultilevel"/>
    <w:tmpl w:val="962A3620"/>
    <w:lvl w:ilvl="0" w:tplc="FB2A297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4D7C10F4">
      <w:numFmt w:val="bullet"/>
      <w:lvlText w:val="•"/>
      <w:lvlJc w:val="left"/>
      <w:pPr>
        <w:ind w:left="1296" w:hanging="360"/>
      </w:pPr>
      <w:rPr>
        <w:rFonts w:hint="default"/>
        <w:lang w:val="en-US" w:eastAsia="en-US" w:bidi="ar-SA"/>
      </w:rPr>
    </w:lvl>
    <w:lvl w:ilvl="2" w:tplc="E1E84078">
      <w:numFmt w:val="bullet"/>
      <w:lvlText w:val="•"/>
      <w:lvlJc w:val="left"/>
      <w:pPr>
        <w:ind w:left="2232" w:hanging="360"/>
      </w:pPr>
      <w:rPr>
        <w:rFonts w:hint="default"/>
        <w:lang w:val="en-US" w:eastAsia="en-US" w:bidi="ar-SA"/>
      </w:rPr>
    </w:lvl>
    <w:lvl w:ilvl="3" w:tplc="BCBA9BFC">
      <w:numFmt w:val="bullet"/>
      <w:lvlText w:val="•"/>
      <w:lvlJc w:val="left"/>
      <w:pPr>
        <w:ind w:left="3168" w:hanging="360"/>
      </w:pPr>
      <w:rPr>
        <w:rFonts w:hint="default"/>
        <w:lang w:val="en-US" w:eastAsia="en-US" w:bidi="ar-SA"/>
      </w:rPr>
    </w:lvl>
    <w:lvl w:ilvl="4" w:tplc="893E8EF0">
      <w:numFmt w:val="bullet"/>
      <w:lvlText w:val="•"/>
      <w:lvlJc w:val="left"/>
      <w:pPr>
        <w:ind w:left="4104" w:hanging="360"/>
      </w:pPr>
      <w:rPr>
        <w:rFonts w:hint="default"/>
        <w:lang w:val="en-US" w:eastAsia="en-US" w:bidi="ar-SA"/>
      </w:rPr>
    </w:lvl>
    <w:lvl w:ilvl="5" w:tplc="1E26DD8A">
      <w:numFmt w:val="bullet"/>
      <w:lvlText w:val="•"/>
      <w:lvlJc w:val="left"/>
      <w:pPr>
        <w:ind w:left="5040" w:hanging="360"/>
      </w:pPr>
      <w:rPr>
        <w:rFonts w:hint="default"/>
        <w:lang w:val="en-US" w:eastAsia="en-US" w:bidi="ar-SA"/>
      </w:rPr>
    </w:lvl>
    <w:lvl w:ilvl="6" w:tplc="9B5CC4F4">
      <w:numFmt w:val="bullet"/>
      <w:lvlText w:val="•"/>
      <w:lvlJc w:val="left"/>
      <w:pPr>
        <w:ind w:left="5976" w:hanging="360"/>
      </w:pPr>
      <w:rPr>
        <w:rFonts w:hint="default"/>
        <w:lang w:val="en-US" w:eastAsia="en-US" w:bidi="ar-SA"/>
      </w:rPr>
    </w:lvl>
    <w:lvl w:ilvl="7" w:tplc="731A45AE">
      <w:numFmt w:val="bullet"/>
      <w:lvlText w:val="•"/>
      <w:lvlJc w:val="left"/>
      <w:pPr>
        <w:ind w:left="6912" w:hanging="360"/>
      </w:pPr>
      <w:rPr>
        <w:rFonts w:hint="default"/>
        <w:lang w:val="en-US" w:eastAsia="en-US" w:bidi="ar-SA"/>
      </w:rPr>
    </w:lvl>
    <w:lvl w:ilvl="8" w:tplc="ACB2B388">
      <w:numFmt w:val="bullet"/>
      <w:lvlText w:val="•"/>
      <w:lvlJc w:val="left"/>
      <w:pPr>
        <w:ind w:left="7848" w:hanging="360"/>
      </w:pPr>
      <w:rPr>
        <w:rFonts w:hint="default"/>
        <w:lang w:val="en-US" w:eastAsia="en-US" w:bidi="ar-SA"/>
      </w:rPr>
    </w:lvl>
  </w:abstractNum>
  <w:abstractNum w:abstractNumId="1" w15:restartNumberingAfterBreak="0">
    <w:nsid w:val="14257162"/>
    <w:multiLevelType w:val="hybridMultilevel"/>
    <w:tmpl w:val="C13CA77C"/>
    <w:lvl w:ilvl="0" w:tplc="B68CA20A">
      <w:numFmt w:val="bullet"/>
      <w:lvlText w:val=""/>
      <w:lvlJc w:val="left"/>
      <w:pPr>
        <w:ind w:left="360" w:hanging="360"/>
      </w:pPr>
      <w:rPr>
        <w:rFonts w:ascii="Symbol" w:eastAsia="Symbol" w:hAnsi="Symbol" w:cs="Symbol" w:hint="default"/>
        <w:spacing w:val="0"/>
        <w:w w:val="99"/>
        <w:lang w:val="en-US" w:eastAsia="en-US" w:bidi="ar-SA"/>
      </w:rPr>
    </w:lvl>
    <w:lvl w:ilvl="1" w:tplc="0B98202C">
      <w:numFmt w:val="bullet"/>
      <w:lvlText w:val="•"/>
      <w:lvlJc w:val="left"/>
      <w:pPr>
        <w:ind w:left="1296" w:hanging="360"/>
      </w:pPr>
      <w:rPr>
        <w:rFonts w:hint="default"/>
        <w:lang w:val="en-US" w:eastAsia="en-US" w:bidi="ar-SA"/>
      </w:rPr>
    </w:lvl>
    <w:lvl w:ilvl="2" w:tplc="B1547082">
      <w:numFmt w:val="bullet"/>
      <w:lvlText w:val="•"/>
      <w:lvlJc w:val="left"/>
      <w:pPr>
        <w:ind w:left="2232" w:hanging="360"/>
      </w:pPr>
      <w:rPr>
        <w:rFonts w:hint="default"/>
        <w:lang w:val="en-US" w:eastAsia="en-US" w:bidi="ar-SA"/>
      </w:rPr>
    </w:lvl>
    <w:lvl w:ilvl="3" w:tplc="9C200596">
      <w:numFmt w:val="bullet"/>
      <w:lvlText w:val="•"/>
      <w:lvlJc w:val="left"/>
      <w:pPr>
        <w:ind w:left="3168" w:hanging="360"/>
      </w:pPr>
      <w:rPr>
        <w:rFonts w:hint="default"/>
        <w:lang w:val="en-US" w:eastAsia="en-US" w:bidi="ar-SA"/>
      </w:rPr>
    </w:lvl>
    <w:lvl w:ilvl="4" w:tplc="98462006">
      <w:numFmt w:val="bullet"/>
      <w:lvlText w:val="•"/>
      <w:lvlJc w:val="left"/>
      <w:pPr>
        <w:ind w:left="4104" w:hanging="360"/>
      </w:pPr>
      <w:rPr>
        <w:rFonts w:hint="default"/>
        <w:lang w:val="en-US" w:eastAsia="en-US" w:bidi="ar-SA"/>
      </w:rPr>
    </w:lvl>
    <w:lvl w:ilvl="5" w:tplc="12048E38">
      <w:numFmt w:val="bullet"/>
      <w:lvlText w:val="•"/>
      <w:lvlJc w:val="left"/>
      <w:pPr>
        <w:ind w:left="5040" w:hanging="360"/>
      </w:pPr>
      <w:rPr>
        <w:rFonts w:hint="default"/>
        <w:lang w:val="en-US" w:eastAsia="en-US" w:bidi="ar-SA"/>
      </w:rPr>
    </w:lvl>
    <w:lvl w:ilvl="6" w:tplc="7BAA9758">
      <w:numFmt w:val="bullet"/>
      <w:lvlText w:val="•"/>
      <w:lvlJc w:val="left"/>
      <w:pPr>
        <w:ind w:left="5976" w:hanging="360"/>
      </w:pPr>
      <w:rPr>
        <w:rFonts w:hint="default"/>
        <w:lang w:val="en-US" w:eastAsia="en-US" w:bidi="ar-SA"/>
      </w:rPr>
    </w:lvl>
    <w:lvl w:ilvl="7" w:tplc="8112FD68">
      <w:numFmt w:val="bullet"/>
      <w:lvlText w:val="•"/>
      <w:lvlJc w:val="left"/>
      <w:pPr>
        <w:ind w:left="6912" w:hanging="360"/>
      </w:pPr>
      <w:rPr>
        <w:rFonts w:hint="default"/>
        <w:lang w:val="en-US" w:eastAsia="en-US" w:bidi="ar-SA"/>
      </w:rPr>
    </w:lvl>
    <w:lvl w:ilvl="8" w:tplc="0B8C6A2A">
      <w:numFmt w:val="bullet"/>
      <w:lvlText w:val="•"/>
      <w:lvlJc w:val="left"/>
      <w:pPr>
        <w:ind w:left="7848" w:hanging="360"/>
      </w:pPr>
      <w:rPr>
        <w:rFonts w:hint="default"/>
        <w:lang w:val="en-US" w:eastAsia="en-US" w:bidi="ar-SA"/>
      </w:rPr>
    </w:lvl>
  </w:abstractNum>
  <w:abstractNum w:abstractNumId="2" w15:restartNumberingAfterBreak="0">
    <w:nsid w:val="28143D86"/>
    <w:multiLevelType w:val="multilevel"/>
    <w:tmpl w:val="0E646282"/>
    <w:lvl w:ilvl="0">
      <w:start w:val="1"/>
      <w:numFmt w:val="decimal"/>
      <w:lvlText w:val="%1"/>
      <w:lvlJc w:val="left"/>
      <w:pPr>
        <w:ind w:left="480" w:hanging="480"/>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4C3E19AA"/>
    <w:multiLevelType w:val="multilevel"/>
    <w:tmpl w:val="7884CB56"/>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val="0"/>
        <w:iCs w:val="0"/>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160" w:hanging="361"/>
      </w:pPr>
      <w:rPr>
        <w:rFonts w:hint="default"/>
        <w:lang w:val="en-US" w:eastAsia="en-US" w:bidi="ar-SA"/>
      </w:rPr>
    </w:lvl>
    <w:lvl w:ilvl="4">
      <w:numFmt w:val="bullet"/>
      <w:lvlText w:val="•"/>
      <w:lvlJc w:val="left"/>
      <w:pPr>
        <w:ind w:left="3240" w:hanging="361"/>
      </w:pPr>
      <w:rPr>
        <w:rFonts w:hint="default"/>
        <w:lang w:val="en-US" w:eastAsia="en-US" w:bidi="ar-SA"/>
      </w:rPr>
    </w:lvl>
    <w:lvl w:ilvl="5">
      <w:numFmt w:val="bullet"/>
      <w:lvlText w:val="•"/>
      <w:lvlJc w:val="left"/>
      <w:pPr>
        <w:ind w:left="4320" w:hanging="361"/>
      </w:pPr>
      <w:rPr>
        <w:rFonts w:hint="default"/>
        <w:lang w:val="en-US" w:eastAsia="en-US" w:bidi="ar-SA"/>
      </w:rPr>
    </w:lvl>
    <w:lvl w:ilvl="6">
      <w:numFmt w:val="bullet"/>
      <w:lvlText w:val="•"/>
      <w:lvlJc w:val="left"/>
      <w:pPr>
        <w:ind w:left="5400" w:hanging="361"/>
      </w:pPr>
      <w:rPr>
        <w:rFonts w:hint="default"/>
        <w:lang w:val="en-US" w:eastAsia="en-US" w:bidi="ar-SA"/>
      </w:rPr>
    </w:lvl>
    <w:lvl w:ilvl="7">
      <w:numFmt w:val="bullet"/>
      <w:lvlText w:val="•"/>
      <w:lvlJc w:val="left"/>
      <w:pPr>
        <w:ind w:left="6480" w:hanging="361"/>
      </w:pPr>
      <w:rPr>
        <w:rFonts w:hint="default"/>
        <w:lang w:val="en-US" w:eastAsia="en-US" w:bidi="ar-SA"/>
      </w:rPr>
    </w:lvl>
    <w:lvl w:ilvl="8">
      <w:numFmt w:val="bullet"/>
      <w:lvlText w:val="•"/>
      <w:lvlJc w:val="left"/>
      <w:pPr>
        <w:ind w:left="7560" w:hanging="361"/>
      </w:pPr>
      <w:rPr>
        <w:rFonts w:hint="default"/>
        <w:lang w:val="en-US" w:eastAsia="en-US" w:bidi="ar-SA"/>
      </w:rPr>
    </w:lvl>
  </w:abstractNum>
  <w:num w:numId="1" w16cid:durableId="250818619">
    <w:abstractNumId w:val="1"/>
  </w:num>
  <w:num w:numId="2" w16cid:durableId="1434521504">
    <w:abstractNumId w:val="0"/>
  </w:num>
  <w:num w:numId="3" w16cid:durableId="1932935491">
    <w:abstractNumId w:val="4"/>
  </w:num>
  <w:num w:numId="4" w16cid:durableId="934942073">
    <w:abstractNumId w:val="2"/>
  </w:num>
  <w:num w:numId="5" w16cid:durableId="213309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B1"/>
    <w:rsid w:val="00011AB1"/>
    <w:rsid w:val="00023C87"/>
    <w:rsid w:val="00071E41"/>
    <w:rsid w:val="000729CE"/>
    <w:rsid w:val="00077B08"/>
    <w:rsid w:val="00105651"/>
    <w:rsid w:val="00110E9C"/>
    <w:rsid w:val="001113AC"/>
    <w:rsid w:val="00117533"/>
    <w:rsid w:val="001242A5"/>
    <w:rsid w:val="00130AC1"/>
    <w:rsid w:val="00130C26"/>
    <w:rsid w:val="00153690"/>
    <w:rsid w:val="00163656"/>
    <w:rsid w:val="001730D3"/>
    <w:rsid w:val="001816BE"/>
    <w:rsid w:val="001B13E5"/>
    <w:rsid w:val="00255B51"/>
    <w:rsid w:val="002779E2"/>
    <w:rsid w:val="002879EE"/>
    <w:rsid w:val="00287D65"/>
    <w:rsid w:val="002A3D5F"/>
    <w:rsid w:val="002D707B"/>
    <w:rsid w:val="002F6766"/>
    <w:rsid w:val="00345213"/>
    <w:rsid w:val="0038253F"/>
    <w:rsid w:val="0039018A"/>
    <w:rsid w:val="003935D4"/>
    <w:rsid w:val="00407535"/>
    <w:rsid w:val="00471D71"/>
    <w:rsid w:val="00491A00"/>
    <w:rsid w:val="00492FEA"/>
    <w:rsid w:val="004A5795"/>
    <w:rsid w:val="0050198D"/>
    <w:rsid w:val="005766B7"/>
    <w:rsid w:val="005D2C49"/>
    <w:rsid w:val="00601C53"/>
    <w:rsid w:val="006E0528"/>
    <w:rsid w:val="006F09AE"/>
    <w:rsid w:val="00706990"/>
    <w:rsid w:val="007703FA"/>
    <w:rsid w:val="007A0302"/>
    <w:rsid w:val="007B5C1F"/>
    <w:rsid w:val="007D6A68"/>
    <w:rsid w:val="00800BFC"/>
    <w:rsid w:val="0086782C"/>
    <w:rsid w:val="00893A66"/>
    <w:rsid w:val="008F7507"/>
    <w:rsid w:val="00905764"/>
    <w:rsid w:val="00934C4A"/>
    <w:rsid w:val="0095196F"/>
    <w:rsid w:val="009561BA"/>
    <w:rsid w:val="00957586"/>
    <w:rsid w:val="0096668D"/>
    <w:rsid w:val="009670B6"/>
    <w:rsid w:val="00984EEC"/>
    <w:rsid w:val="009C5279"/>
    <w:rsid w:val="00A12743"/>
    <w:rsid w:val="00A41C7E"/>
    <w:rsid w:val="00A57DDE"/>
    <w:rsid w:val="00A648CD"/>
    <w:rsid w:val="00AF6D90"/>
    <w:rsid w:val="00B0145A"/>
    <w:rsid w:val="00B01886"/>
    <w:rsid w:val="00B07104"/>
    <w:rsid w:val="00B67E7F"/>
    <w:rsid w:val="00B75F2C"/>
    <w:rsid w:val="00BE7C64"/>
    <w:rsid w:val="00BF2331"/>
    <w:rsid w:val="00BF44F3"/>
    <w:rsid w:val="00C73F28"/>
    <w:rsid w:val="00C74911"/>
    <w:rsid w:val="00CA3283"/>
    <w:rsid w:val="00D32966"/>
    <w:rsid w:val="00DE04FB"/>
    <w:rsid w:val="00E23A81"/>
    <w:rsid w:val="00EB7B98"/>
    <w:rsid w:val="00EC507A"/>
    <w:rsid w:val="00F971B0"/>
    <w:rsid w:val="00FB0C6A"/>
    <w:rsid w:val="00FF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E8EF6"/>
  <w15:docId w15:val="{25618905-C1B7-4BEB-9032-2E756530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4"/>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spacing w:line="368" w:lineRule="exact"/>
      <w:ind w:left="108"/>
      <w:outlineLvl w:val="2"/>
    </w:pPr>
    <w:rPr>
      <w:sz w:val="32"/>
      <w:szCs w:val="32"/>
    </w:rPr>
  </w:style>
  <w:style w:type="paragraph" w:styleId="Heading4">
    <w:name w:val="heading 4"/>
    <w:basedOn w:val="Normal"/>
    <w:uiPriority w:val="9"/>
    <w:unhideWhenUsed/>
    <w:qFormat/>
    <w:pPr>
      <w:ind w:left="7959" w:right="356" w:hanging="93"/>
      <w:jc w:val="right"/>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before="57"/>
      <w:ind w:left="108"/>
    </w:pPr>
  </w:style>
  <w:style w:type="paragraph" w:styleId="Header">
    <w:name w:val="header"/>
    <w:basedOn w:val="Normal"/>
    <w:link w:val="HeaderChar"/>
    <w:uiPriority w:val="99"/>
    <w:unhideWhenUsed/>
    <w:rsid w:val="00471D71"/>
    <w:pPr>
      <w:tabs>
        <w:tab w:val="center" w:pos="4680"/>
        <w:tab w:val="right" w:pos="9360"/>
      </w:tabs>
    </w:pPr>
  </w:style>
  <w:style w:type="character" w:customStyle="1" w:styleId="HeaderChar">
    <w:name w:val="Header Char"/>
    <w:basedOn w:val="DefaultParagraphFont"/>
    <w:link w:val="Header"/>
    <w:uiPriority w:val="99"/>
    <w:rsid w:val="00471D71"/>
    <w:rPr>
      <w:rFonts w:ascii="Arial" w:eastAsia="Arial" w:hAnsi="Arial" w:cs="Arial"/>
    </w:rPr>
  </w:style>
  <w:style w:type="paragraph" w:styleId="Footer">
    <w:name w:val="footer"/>
    <w:basedOn w:val="Normal"/>
    <w:link w:val="FooterChar"/>
    <w:uiPriority w:val="99"/>
    <w:unhideWhenUsed/>
    <w:rsid w:val="00471D71"/>
    <w:pPr>
      <w:tabs>
        <w:tab w:val="center" w:pos="4680"/>
        <w:tab w:val="right" w:pos="9360"/>
      </w:tabs>
    </w:pPr>
  </w:style>
  <w:style w:type="character" w:customStyle="1" w:styleId="FooterChar">
    <w:name w:val="Footer Char"/>
    <w:basedOn w:val="DefaultParagraphFont"/>
    <w:link w:val="Footer"/>
    <w:uiPriority w:val="99"/>
    <w:rsid w:val="00471D71"/>
    <w:rPr>
      <w:rFonts w:ascii="Arial" w:eastAsia="Arial" w:hAnsi="Arial" w:cs="Arial"/>
    </w:rPr>
  </w:style>
  <w:style w:type="character" w:styleId="Hyperlink">
    <w:name w:val="Hyperlink"/>
    <w:basedOn w:val="DefaultParagraphFont"/>
    <w:uiPriority w:val="99"/>
    <w:unhideWhenUsed/>
    <w:rsid w:val="00A648CD"/>
    <w:rPr>
      <w:color w:val="0000FF" w:themeColor="hyperlink"/>
      <w:u w:val="single"/>
    </w:rPr>
  </w:style>
  <w:style w:type="character" w:styleId="FollowedHyperlink">
    <w:name w:val="FollowedHyperlink"/>
    <w:basedOn w:val="DefaultParagraphFont"/>
    <w:uiPriority w:val="99"/>
    <w:semiHidden/>
    <w:unhideWhenUsed/>
    <w:rsid w:val="00A648CD"/>
    <w:rPr>
      <w:color w:val="800080" w:themeColor="followedHyperlink"/>
      <w:u w:val="single"/>
    </w:rPr>
  </w:style>
  <w:style w:type="character" w:styleId="UnresolvedMention">
    <w:name w:val="Unresolved Mention"/>
    <w:basedOn w:val="DefaultParagraphFont"/>
    <w:uiPriority w:val="99"/>
    <w:semiHidden/>
    <w:unhideWhenUsed/>
    <w:rsid w:val="00A64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hfs.ky.gov/agencies/os/oats/polstand/Privacy%20-%20Monitoring%20Oversight%20and%20Audit%20Privacy%20Controls%20Policy.docx" TargetMode="External"/><Relationship Id="rId26" Type="http://schemas.openxmlformats.org/officeDocument/2006/relationships/hyperlink" Target="https://www.chfs.ky.gov/agencies/os/oats/polstand/065015ApplicationAuditandAccountability.docx" TargetMode="External"/><Relationship Id="rId39" Type="http://schemas.openxmlformats.org/officeDocument/2006/relationships/hyperlink" Target="https://technology.ky.gov/policies-and-procedures/PoliciesProcedures/CIO-106%20Enterprise%20Privacy%20Policy.pdf" TargetMode="External"/><Relationship Id="rId21" Type="http://schemas.openxmlformats.org/officeDocument/2006/relationships/hyperlink" Target="https://technology.ky.gov/policies-and-procedures/PoliciesProcedures/CIO-106%20Enterprise%20Privacy%20Policy.pdf" TargetMode="External"/><Relationship Id="rId34" Type="http://schemas.openxmlformats.org/officeDocument/2006/relationships/hyperlink" Target="https://www.chfs.ky.gov/agencies/os/oats/polstand/Privacy%20-%20Individual%20Rights%20to%20Personal%20Information.docx" TargetMode="External"/><Relationship Id="rId42" Type="http://schemas.openxmlformats.org/officeDocument/2006/relationships/hyperlink" Target="https://www.chfs.ky.gov/agencies/os/oats/polstand/Privacy%20-%20Collection%2C%20Use%2C%20and%20Retention%20of%20Personal%20Information.docx" TargetMode="External"/><Relationship Id="rId47" Type="http://schemas.openxmlformats.org/officeDocument/2006/relationships/hyperlink" Target="https://www.chfs.ky.gov/agencies/os/oats/polstand/050101Privacy%20and%20Security%20Awareness%20Program.docx" TargetMode="External"/><Relationship Id="rId50" Type="http://schemas.openxmlformats.org/officeDocument/2006/relationships/hyperlink" Target="https://chfs.ky.gov/agencies/os/oats/Pages/ITpolicies.aspx" TargetMode="External"/><Relationship Id="rId55"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hfs.ky.gov/agencies/os/oats/Pages/ITpolicies.aspx" TargetMode="External"/><Relationship Id="rId29" Type="http://schemas.openxmlformats.org/officeDocument/2006/relationships/hyperlink" Target="https://www.chfs.ky.gov/agencies/os/oats/polstand/050101Privacy%20and%20Security%20Awareness%20Program.docx" TargetMode="External"/><Relationship Id="rId11" Type="http://schemas.openxmlformats.org/officeDocument/2006/relationships/image" Target="media/image2.jpeg"/><Relationship Id="rId24" Type="http://schemas.openxmlformats.org/officeDocument/2006/relationships/hyperlink" Target="https://www.chfs.ky.gov/agencies/os/oats/polstand/Privacy%20-%20Monitoring%20Oversight%20and%20Audit%20Privacy%20Controls%20Policy.docx" TargetMode="External"/><Relationship Id="rId32" Type="http://schemas.openxmlformats.org/officeDocument/2006/relationships/hyperlink" Target="https://www.chfs.ky.gov/agencies/os/oats/polstand/Privacy%20-%20Accounting%20of%20Disclosures%20and%20Retention%20Policy.docx" TargetMode="External"/><Relationship Id="rId37" Type="http://schemas.openxmlformats.org/officeDocument/2006/relationships/hyperlink" Target="https://kdla.ky.gov/records/RetentionSchedules/Pages/State-Government-Records-Retention-Schedules.aspx" TargetMode="External"/><Relationship Id="rId40" Type="http://schemas.openxmlformats.org/officeDocument/2006/relationships/hyperlink" Target="https://technology.ky.gov/policies-and-procedures/PoliciesProcedures/CIO-092%20Media%20Protection%20Policy.pdf" TargetMode="External"/><Relationship Id="rId45" Type="http://schemas.openxmlformats.org/officeDocument/2006/relationships/hyperlink" Target="https://www.cms.gov/files/document/arc-ampe-vol-1-v102-508-5cr-04112025.pdf" TargetMode="External"/><Relationship Id="rId53" Type="http://schemas.openxmlformats.org/officeDocument/2006/relationships/hyperlink" Target="https://technology.ky.gov/policies-and-procedures/PoliciesProcedures/CIO-106%20Enterprise%20Privacy%20Policy.pdf" TargetMode="External"/><Relationship Id="rId58" Type="http://schemas.openxmlformats.org/officeDocument/2006/relationships/hyperlink" Target="https://apps.legislature.ky.gov/law/statutes/statute.aspx?id=56330" TargetMode="External"/><Relationship Id="rId5" Type="http://schemas.openxmlformats.org/officeDocument/2006/relationships/styles" Target="styles.xml"/><Relationship Id="rId61" Type="http://schemas.openxmlformats.org/officeDocument/2006/relationships/hyperlink" Target="https://nvlpubs.nist.gov/nistpubs/SpecialPublications/NIST.SP.800-53r5.pdf" TargetMode="External"/><Relationship Id="rId19" Type="http://schemas.openxmlformats.org/officeDocument/2006/relationships/hyperlink" Target="https://kymsoffice.sharepoint.com/:w:/r/sites/chfs-oats/audsec/CHFS%20Risk%20Assessment%20Program%20Procedure.docx?d=we2b8051f42664e9d8d2150be73e8ba96&amp;csf=1&amp;web=1&amp;e=9ILzJh" TargetMode="External"/><Relationship Id="rId14" Type="http://schemas.openxmlformats.org/officeDocument/2006/relationships/header" Target="header1.xml"/><Relationship Id="rId22" Type="http://schemas.openxmlformats.org/officeDocument/2006/relationships/hyperlink" Target="https://www.chfs.ky.gov/agencies/os/oats/polstand/Privacy%20-%20Business%20Associates%20and%20Third%20Party%20Agreements.docx" TargetMode="External"/><Relationship Id="rId27" Type="http://schemas.openxmlformats.org/officeDocument/2006/relationships/hyperlink" Target="https://www.chfs.ky.gov/agencies/os/oats/polstand/020206Certification%20and%20Accreditation.docx" TargetMode="External"/><Relationship Id="rId30" Type="http://schemas.openxmlformats.org/officeDocument/2006/relationships/hyperlink" Target="https://kymsoffice.sharepoint.com/:w:/r/sites/chfs-oats/audsec/Security%20Role%20Based%20Training%20Procedure.docx?d=w95ecb14ad1f84ba382a3ba8072036710&amp;csf=1&amp;web=1&amp;e=0I0Sv9" TargetMode="External"/><Relationship Id="rId35" Type="http://schemas.openxmlformats.org/officeDocument/2006/relationships/hyperlink" Target="https://technology.ky.gov/policies-and-procedures/PoliciesProcedures/CIO-106%20Enterprise%20Privacy%20Policy.pdf" TargetMode="External"/><Relationship Id="rId43" Type="http://schemas.openxmlformats.org/officeDocument/2006/relationships/hyperlink" Target="https://technology.ky.gov/policies-and-procedures/PoliciesProcedures/CIO-106%20Enterprise%20Privacy%20Policy.pdf" TargetMode="External"/><Relationship Id="rId48" Type="http://schemas.openxmlformats.org/officeDocument/2006/relationships/hyperlink" Target="https://www.chfs.ky.gov/agencies/os/oats/polstand/050102Information%20Systems%20IR%20and%20Reporting.docx" TargetMode="External"/><Relationship Id="rId56" Type="http://schemas.openxmlformats.org/officeDocument/2006/relationships/hyperlink" Target="https://www.irs.gov/pub/irs-pdf/p1075.pdf" TargetMode="Externa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extranet.personnel.ky.gov/DHRAOrgCharts/OC-53.pdf"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technology.ky.gov/policies-and-procedures/PoliciesProcedures/CIO-106%20Enterprise%20Privacy%20Policy.pdf" TargetMode="External"/><Relationship Id="rId25" Type="http://schemas.openxmlformats.org/officeDocument/2006/relationships/hyperlink" Target="https://www.chfs.ky.gov/agencies/os/oats/polstand/040201InternalRA.docx" TargetMode="External"/><Relationship Id="rId33" Type="http://schemas.openxmlformats.org/officeDocument/2006/relationships/hyperlink" Target="https://www.chfs.ky.gov/agencies/os/oats/polstand/Privacy%20-%20Collection,%20Use,%20and%20Retention%20of%20Personal%20Information.docx" TargetMode="External"/><Relationship Id="rId38" Type="http://schemas.openxmlformats.org/officeDocument/2006/relationships/hyperlink" Target="https://kdla.ky.gov/records/RetentionSchedules/Pages/State-Government-Records-Retention-Schedules.aspx" TargetMode="External"/><Relationship Id="rId46" Type="http://schemas.openxmlformats.org/officeDocument/2006/relationships/hyperlink" Target="https://www.chfs.ky.gov/agencies/os/oats/polstand/040201InternalRA.docx" TargetMode="External"/><Relationship Id="rId59" Type="http://schemas.openxmlformats.org/officeDocument/2006/relationships/hyperlink" Target="https://apps.legislature.ky.gov/law/statutes/statute.aspx?id=6640" TargetMode="External"/><Relationship Id="rId20" Type="http://schemas.openxmlformats.org/officeDocument/2006/relationships/hyperlink" Target="https://technology.ky.gov/policies-and-procedures/PoliciesProcedures/CIO-110%20Enterprise%20Data%20Management%20Policy.pdf" TargetMode="External"/><Relationship Id="rId41" Type="http://schemas.openxmlformats.org/officeDocument/2006/relationships/hyperlink" Target="https://chfs.ky.gov/agencies/os/oats/polstand/010102DataMediaSecurity.docx" TargetMode="External"/><Relationship Id="rId54" Type="http://schemas.openxmlformats.org/officeDocument/2006/relationships/hyperlink" Target="https://technology.ky.gov/policies-and-procedures/PoliciesProcedures/CIO-110%20Enterprise%20Data%20Management%20Policy.pdf" TargetMode="External"/><Relationship Id="rId62" Type="http://schemas.openxmlformats.org/officeDocument/2006/relationships/hyperlink" Target="https://www.ssa.gov/dataexchange/security.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technology.ky.gov/policies-and-procedures/PoliciesProcedures/CIO-106%20Enterprise%20Privacy%20Policy.pdf" TargetMode="External"/><Relationship Id="rId28" Type="http://schemas.openxmlformats.org/officeDocument/2006/relationships/hyperlink" Target="https://technology.ky.gov/policies-and-procedures/PoliciesProcedures/CIO-106%20Enterprise%20Privacy%20Policy.pdf" TargetMode="External"/><Relationship Id="rId36" Type="http://schemas.openxmlformats.org/officeDocument/2006/relationships/hyperlink" Target="https://technology.ky.gov/policies-and-procedures/PoliciesProcedures/CIO-110%20Enterprise%20Data%20Management%20Policy.pdf" TargetMode="External"/><Relationship Id="rId49" Type="http://schemas.openxmlformats.org/officeDocument/2006/relationships/hyperlink" Target="https://kymsoffice.sharepoint.com/:w:/r/sites/chfs-oats/_layouts/15/Doc.aspx?sourcedoc=%7BBE81CF69-73D2-4E6F-964F-C1482DB42635%7D&amp;file=Confidential%20and%20Sensitive%20Information%20Agreement%20Form%20for%20External%20Vendors-CHFS-219%20V.docx&amp;action=default&amp;mobileredirect=true&amp;wdLOR=c298C17CF-2CC6-4E9D-B965-44AFD592E9ED" TargetMode="External"/><Relationship Id="rId57" Type="http://schemas.openxmlformats.org/officeDocument/2006/relationships/hyperlink" Target="https://kdla.ky.gov/records/RetentionSchedules/Pages/State-Government-Records-Retention-Schedules.aspx" TargetMode="External"/><Relationship Id="rId10" Type="http://schemas.openxmlformats.org/officeDocument/2006/relationships/image" Target="media/image1.jpeg"/><Relationship Id="rId31" Type="http://schemas.openxmlformats.org/officeDocument/2006/relationships/hyperlink" Target="https://technology.ky.gov/policies-and-procedures/PoliciesProcedures/CIO-106%20Enterprise%20Privacy%20Policy.pdf" TargetMode="External"/><Relationship Id="rId44" Type="http://schemas.openxmlformats.org/officeDocument/2006/relationships/hyperlink" Target="https://www.chfs.ky.gov/agencies/os/oats/polstand/050102Information%20Systems%20IR%20and%20Reporting.docx" TargetMode="External"/><Relationship Id="rId52" Type="http://schemas.openxmlformats.org/officeDocument/2006/relationships/hyperlink" Target="https://technology.ky.gov/policies-and-procedures/PoliciesProcedures/CIO-092%20Media%20Protection%20Policy.pdf" TargetMode="External"/><Relationship Id="rId60" Type="http://schemas.openxmlformats.org/officeDocument/2006/relationships/hyperlink" Target="https://apps.legislature.ky.gov/law/statutes/statute.aspx?id=23067"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CHFS%20Privacy%20Program.docx" TargetMode="External"/><Relationship Id="rId1" Type="http://schemas.openxmlformats.org/officeDocument/2006/relationships/hyperlink" Target="https://www.chfs.ky.gov/agencies/os/oats/polstand/Privacy%20-%20CHFS%20Privacy%20Progra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75EC3A-B6A7-477E-9130-57827C46B18C}">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8293005A-7136-43E9-8942-B9167DACF240}">
  <ds:schemaRefs>
    <ds:schemaRef ds:uri="http://schemas.microsoft.com/sharepoint/v3/contenttype/forms"/>
  </ds:schemaRefs>
</ds:datastoreItem>
</file>

<file path=customXml/itemProps3.xml><?xml version="1.0" encoding="utf-8"?>
<ds:datastoreItem xmlns:ds="http://schemas.openxmlformats.org/officeDocument/2006/customXml" ds:itemID="{171E95F2-3551-48E1-9179-1830B6DD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5619</Words>
  <Characters>32034</Characters>
  <Application>Microsoft Office Word</Application>
  <DocSecurity>2</DocSecurity>
  <Lines>266</Lines>
  <Paragraphs>75</Paragraphs>
  <ScaleCrop>false</ScaleCrop>
  <HeadingPairs>
    <vt:vector size="2" baseType="variant">
      <vt:variant>
        <vt:lpstr>Title</vt:lpstr>
      </vt:variant>
      <vt:variant>
        <vt:i4>1</vt:i4>
      </vt:variant>
    </vt:vector>
  </HeadingPairs>
  <TitlesOfParts>
    <vt:vector size="1" baseType="lpstr">
      <vt:lpstr>Privacy - CHFS Privacy Program</vt:lpstr>
    </vt:vector>
  </TitlesOfParts>
  <Company>Commonwealth Office of Technology</Company>
  <LinksUpToDate>false</LinksUpToDate>
  <CharactersWithSpaces>37578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CHFS Privacy Program</dc:title>
  <dc:creator>Bartley, Megan (CHFS OATS DES)</dc:creator>
  <cp:lastModifiedBy>Bartley, Megan (CHFS OATS DES)</cp:lastModifiedBy>
  <cp:revision>14</cp:revision>
  <dcterms:created xsi:type="dcterms:W3CDTF">2026-04-02T23:27:00Z</dcterms:created>
  <dcterms:modified xsi:type="dcterms:W3CDTF">2026-04-15T16:16:00Z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